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3834" w14:textId="462A487A" w:rsidR="00ED05CF" w:rsidRPr="003B0DF2" w:rsidRDefault="00B7284A" w:rsidP="00ED05C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8393835" w14:textId="77777777" w:rsidR="00ED05CF" w:rsidRPr="003B0DF2" w:rsidRDefault="00ED05CF" w:rsidP="00ED05CF">
      <w:pPr>
        <w:spacing w:after="0"/>
        <w:jc w:val="center"/>
        <w:rPr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ED05CF" w:rsidRPr="003B0DF2" w14:paraId="7839383A" w14:textId="77777777" w:rsidTr="00493973">
        <w:tc>
          <w:tcPr>
            <w:tcW w:w="5251" w:type="dxa"/>
            <w:vAlign w:val="center"/>
          </w:tcPr>
          <w:p w14:paraId="78393836" w14:textId="77777777" w:rsidR="00ED05CF" w:rsidRPr="003B0DF2" w:rsidRDefault="00ED05CF" w:rsidP="00ED05CF">
            <w:pPr>
              <w:jc w:val="center"/>
              <w:rPr>
                <w:sz w:val="32"/>
                <w:szCs w:val="32"/>
              </w:rPr>
            </w:pPr>
            <w:r w:rsidRPr="003B0DF2">
              <w:rPr>
                <w:rFonts w:ascii="Calibri Light" w:hAnsi="Calibri Light" w:cs="Calibri Light"/>
                <w:noProof/>
                <w:sz w:val="32"/>
                <w:szCs w:val="32"/>
              </w:rPr>
              <w:drawing>
                <wp:inline distT="0" distB="0" distL="0" distR="0" wp14:anchorId="78393851" wp14:editId="78393852">
                  <wp:extent cx="1196502" cy="1794753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nol_Gizem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897" cy="179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  <w:vAlign w:val="center"/>
          </w:tcPr>
          <w:p w14:paraId="78393837" w14:textId="362CDF62" w:rsidR="00ED05CF" w:rsidRPr="003B0DF2" w:rsidRDefault="00ED05CF" w:rsidP="00ED05CF">
            <w:pPr>
              <w:jc w:val="center"/>
              <w:rPr>
                <w:rFonts w:ascii="Calibri Light" w:hAnsi="Calibri Light" w:cs="Calibri Light"/>
                <w:b/>
                <w:noProof/>
                <w:sz w:val="32"/>
                <w:szCs w:val="32"/>
              </w:rPr>
            </w:pPr>
            <w:r w:rsidRPr="003B0DF2">
              <w:rPr>
                <w:rFonts w:ascii="Calibri Light" w:hAnsi="Calibri Light" w:cs="Calibri Light"/>
                <w:b/>
                <w:noProof/>
                <w:sz w:val="32"/>
                <w:szCs w:val="32"/>
              </w:rPr>
              <w:t>Gizem Ta</w:t>
            </w:r>
            <w:r w:rsidR="00B7284A">
              <w:rPr>
                <w:rFonts w:ascii="Calibri Light" w:hAnsi="Calibri Light" w:cs="Calibri Light"/>
                <w:b/>
                <w:noProof/>
                <w:sz w:val="32"/>
                <w:szCs w:val="32"/>
              </w:rPr>
              <w:t>tarer</w:t>
            </w:r>
            <w:r w:rsidRPr="003B0DF2">
              <w:rPr>
                <w:rFonts w:ascii="Calibri Light" w:hAnsi="Calibri Light" w:cs="Calibri Light"/>
                <w:b/>
                <w:noProof/>
                <w:sz w:val="32"/>
                <w:szCs w:val="32"/>
              </w:rPr>
              <w:t>, PhD</w:t>
            </w:r>
            <w:r w:rsidR="00B7284A">
              <w:rPr>
                <w:rFonts w:ascii="Calibri Light" w:hAnsi="Calibri Light" w:cs="Calibri Light"/>
                <w:b/>
                <w:noProof/>
                <w:sz w:val="32"/>
                <w:szCs w:val="32"/>
              </w:rPr>
              <w:t xml:space="preserve"> BCBA</w:t>
            </w:r>
          </w:p>
          <w:p w14:paraId="78393838" w14:textId="77777777" w:rsidR="00ED05CF" w:rsidRPr="003B0DF2" w:rsidRDefault="00ED05CF" w:rsidP="00ED05CF">
            <w:pPr>
              <w:jc w:val="center"/>
              <w:rPr>
                <w:rFonts w:ascii="Calibri Light" w:hAnsi="Calibri Light" w:cs="Calibri Light"/>
                <w:noProof/>
                <w:sz w:val="32"/>
                <w:szCs w:val="32"/>
              </w:rPr>
            </w:pPr>
            <w:r w:rsidRPr="003B0DF2">
              <w:rPr>
                <w:rFonts w:ascii="Calibri Light" w:hAnsi="Calibri Light" w:cs="Calibri Light"/>
                <w:noProof/>
                <w:sz w:val="32"/>
                <w:szCs w:val="32"/>
              </w:rPr>
              <w:t>Training and Consultation Specialist</w:t>
            </w:r>
          </w:p>
          <w:p w14:paraId="78393839" w14:textId="77777777" w:rsidR="00ED05CF" w:rsidRPr="003B0DF2" w:rsidRDefault="00ED05CF" w:rsidP="00ED05C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839383B" w14:textId="77777777" w:rsidR="00ED05CF" w:rsidRPr="003B0DF2" w:rsidRDefault="00ED05CF" w:rsidP="00ED05CF">
      <w:pPr>
        <w:spacing w:after="0"/>
        <w:jc w:val="center"/>
        <w:rPr>
          <w:sz w:val="32"/>
          <w:szCs w:val="32"/>
        </w:rPr>
      </w:pPr>
    </w:p>
    <w:p w14:paraId="7839383C" w14:textId="77777777" w:rsidR="00ED05CF" w:rsidRPr="003B0DF2" w:rsidRDefault="00ED05CF" w:rsidP="00ED05CF">
      <w:pPr>
        <w:spacing w:after="0"/>
        <w:jc w:val="center"/>
        <w:rPr>
          <w:sz w:val="32"/>
          <w:szCs w:val="32"/>
        </w:rPr>
      </w:pPr>
    </w:p>
    <w:p w14:paraId="7839383D" w14:textId="07899C6C" w:rsidR="00ED05CF" w:rsidRPr="003B0DF2" w:rsidRDefault="00ED05CF" w:rsidP="002F4338">
      <w:pPr>
        <w:rPr>
          <w:rFonts w:ascii="Calibri Light" w:hAnsi="Calibri Light" w:cs="Calibri Light"/>
          <w:sz w:val="32"/>
          <w:szCs w:val="32"/>
        </w:rPr>
      </w:pPr>
      <w:r w:rsidRPr="003B0DF2">
        <w:rPr>
          <w:rFonts w:ascii="Calibri Light" w:hAnsi="Calibri Light" w:cs="Calibri Light"/>
          <w:sz w:val="32"/>
          <w:szCs w:val="32"/>
        </w:rPr>
        <w:t>Gizem Ta</w:t>
      </w:r>
      <w:r w:rsidR="00B7284A">
        <w:rPr>
          <w:rFonts w:ascii="Calibri Light" w:hAnsi="Calibri Light" w:cs="Calibri Light"/>
          <w:sz w:val="32"/>
          <w:szCs w:val="32"/>
        </w:rPr>
        <w:t>tarer</w:t>
      </w:r>
      <w:r w:rsidRPr="003B0DF2">
        <w:rPr>
          <w:rFonts w:ascii="Calibri Light" w:hAnsi="Calibri Light" w:cs="Calibri Light"/>
          <w:sz w:val="32"/>
          <w:szCs w:val="32"/>
        </w:rPr>
        <w:t xml:space="preserve">, PhD </w:t>
      </w:r>
      <w:r w:rsidR="00B7284A">
        <w:rPr>
          <w:rFonts w:ascii="Calibri Light" w:hAnsi="Calibri Light" w:cs="Calibri Light"/>
          <w:sz w:val="32"/>
          <w:szCs w:val="32"/>
        </w:rPr>
        <w:t xml:space="preserve">BCBA </w:t>
      </w:r>
      <w:r w:rsidRPr="003B0DF2">
        <w:rPr>
          <w:rFonts w:ascii="Calibri Light" w:hAnsi="Calibri Light" w:cs="Calibri Light"/>
          <w:sz w:val="32"/>
          <w:szCs w:val="32"/>
        </w:rPr>
        <w:t xml:space="preserve">is a Training and Consultation Specialist at The Boggs Center. She provides training and technical assistance to schools involved in the NJ </w:t>
      </w:r>
      <w:hyperlink r:id="rId5" w:history="1">
        <w:r w:rsidRPr="003B0DF2">
          <w:rPr>
            <w:rStyle w:val="Hyperlink"/>
            <w:rFonts w:ascii="Calibri Light" w:hAnsi="Calibri Light" w:cs="Calibri Light"/>
            <w:sz w:val="32"/>
            <w:szCs w:val="32"/>
          </w:rPr>
          <w:t>Positive Behavior Support in Schools</w:t>
        </w:r>
      </w:hyperlink>
      <w:r w:rsidRPr="003B0DF2">
        <w:rPr>
          <w:rFonts w:ascii="Calibri Light" w:hAnsi="Calibri Light" w:cs="Calibri Light"/>
          <w:sz w:val="32"/>
          <w:szCs w:val="32"/>
        </w:rPr>
        <w:t xml:space="preserve"> project, a partnership between the New Jersey State Department of Education, Office of Special Education Programs, and The Boggs Center.</w:t>
      </w:r>
      <w:r w:rsidR="002F4338" w:rsidRPr="003B0DF2">
        <w:rPr>
          <w:rFonts w:ascii="Calibri Light" w:hAnsi="Calibri Light" w:cs="Calibri Light"/>
          <w:sz w:val="32"/>
          <w:szCs w:val="32"/>
        </w:rPr>
        <w:t xml:space="preserve">  </w:t>
      </w:r>
      <w:r w:rsidRPr="003B0DF2">
        <w:rPr>
          <w:rFonts w:ascii="Calibri Light" w:eastAsia="Times New Roman" w:hAnsi="Calibri Light" w:cs="Calibri Light"/>
          <w:sz w:val="32"/>
          <w:szCs w:val="32"/>
        </w:rPr>
        <w:t xml:space="preserve">Dr. </w:t>
      </w:r>
      <w:r w:rsidR="00B7284A">
        <w:rPr>
          <w:rFonts w:ascii="Calibri Light" w:eastAsia="Times New Roman" w:hAnsi="Calibri Light" w:cs="Calibri Light"/>
          <w:sz w:val="32"/>
          <w:szCs w:val="32"/>
        </w:rPr>
        <w:t>Tatarer</w:t>
      </w:r>
      <w:r w:rsidRPr="003B0DF2">
        <w:rPr>
          <w:rFonts w:ascii="Calibri Light" w:eastAsia="Times New Roman" w:hAnsi="Calibri Light" w:cs="Calibri Light"/>
          <w:sz w:val="32"/>
          <w:szCs w:val="32"/>
        </w:rPr>
        <w:t xml:space="preserve"> has served as the Director of Program Quality and Evaluation at NYU Steinhardt’s ASD Nest Support Project. She has extensive clinical experience in pre- and in-service teacher training on autism spectrum disorders (ASD), understanding challenging behavior, parent training, and implementing positive behavior support framework in inclusive and community settings.  For several years, Dr. </w:t>
      </w:r>
      <w:r w:rsidR="00B7284A">
        <w:rPr>
          <w:rFonts w:ascii="Calibri Light" w:eastAsia="Times New Roman" w:hAnsi="Calibri Light" w:cs="Calibri Light"/>
          <w:sz w:val="32"/>
          <w:szCs w:val="32"/>
        </w:rPr>
        <w:t>Tatarer</w:t>
      </w:r>
      <w:r w:rsidRPr="003B0DF2">
        <w:rPr>
          <w:rFonts w:ascii="Calibri Light" w:eastAsia="Times New Roman" w:hAnsi="Calibri Light" w:cs="Calibri Light"/>
          <w:sz w:val="32"/>
          <w:szCs w:val="32"/>
        </w:rPr>
        <w:t xml:space="preserve"> served as an Adjunct Assistant Professor of Early Childhood Special Education at Hunter College, teaching such courses on behavior theory and student teaching/practicum seminars. Dr. </w:t>
      </w:r>
      <w:r w:rsidR="00B7284A">
        <w:rPr>
          <w:rFonts w:ascii="Calibri Light" w:eastAsia="Times New Roman" w:hAnsi="Calibri Light" w:cs="Calibri Light"/>
          <w:sz w:val="32"/>
          <w:szCs w:val="32"/>
        </w:rPr>
        <w:t>Tatarer</w:t>
      </w:r>
      <w:r w:rsidRPr="003B0DF2">
        <w:rPr>
          <w:rFonts w:ascii="Calibri Light" w:eastAsia="Times New Roman" w:hAnsi="Calibri Light" w:cs="Calibri Light"/>
          <w:sz w:val="32"/>
          <w:szCs w:val="32"/>
        </w:rPr>
        <w:t xml:space="preserve">’s research interests include implementation of class-wide reinforcement systems in inclusive settings and the fidelity of implementation of evidence-based classroom practices. Dr. </w:t>
      </w:r>
      <w:r w:rsidR="00B7284A">
        <w:rPr>
          <w:rFonts w:ascii="Calibri Light" w:eastAsia="Times New Roman" w:hAnsi="Calibri Light" w:cs="Calibri Light"/>
          <w:sz w:val="32"/>
          <w:szCs w:val="32"/>
        </w:rPr>
        <w:t>Tatarer</w:t>
      </w:r>
      <w:r w:rsidRPr="003B0DF2">
        <w:rPr>
          <w:rFonts w:ascii="Calibri Light" w:eastAsia="Times New Roman" w:hAnsi="Calibri Light" w:cs="Calibri Light"/>
          <w:sz w:val="32"/>
          <w:szCs w:val="32"/>
        </w:rPr>
        <w:t xml:space="preserve"> has been recognized as a Rising Alumni by the University of Minnesota, CEHD Alumni Society for achieving early distinction in her career, demonstrating outstanding leadership, and showing exceptional volunteer service in the community.</w:t>
      </w:r>
      <w:r w:rsidR="002F4338" w:rsidRPr="003B0DF2">
        <w:rPr>
          <w:rFonts w:ascii="Calibri Light" w:hAnsi="Calibri Light" w:cs="Calibri Light"/>
          <w:sz w:val="32"/>
          <w:szCs w:val="32"/>
        </w:rPr>
        <w:t xml:space="preserve">  </w:t>
      </w:r>
      <w:r w:rsidRPr="003B0DF2">
        <w:rPr>
          <w:rFonts w:ascii="Calibri Light" w:eastAsia="Times New Roman" w:hAnsi="Calibri Light" w:cs="Calibri Light"/>
          <w:sz w:val="32"/>
          <w:szCs w:val="32"/>
        </w:rPr>
        <w:t>In 2011, she completed her PhD program at the University of Minnesota, Educational Psychology program with a specialization in Special Education. She holds a BA in Psychology from Koc University (Istanbul, Turkey) and a Masters in Educational Psychology from University of Minnesota</w:t>
      </w:r>
    </w:p>
    <w:p w14:paraId="7839383E" w14:textId="77777777" w:rsidR="00ED05CF" w:rsidRPr="003B0DF2" w:rsidRDefault="00ED05CF" w:rsidP="00ED05CF">
      <w:pPr>
        <w:spacing w:after="0"/>
        <w:jc w:val="center"/>
        <w:rPr>
          <w:sz w:val="32"/>
          <w:szCs w:val="32"/>
        </w:rPr>
      </w:pPr>
    </w:p>
    <w:sectPr w:rsidR="00ED05CF" w:rsidRPr="003B0DF2" w:rsidSect="00ED05C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56"/>
    <w:rsid w:val="00027080"/>
    <w:rsid w:val="00043AA0"/>
    <w:rsid w:val="00174856"/>
    <w:rsid w:val="002F4338"/>
    <w:rsid w:val="00327ECB"/>
    <w:rsid w:val="00353521"/>
    <w:rsid w:val="003A2C24"/>
    <w:rsid w:val="003B0DF2"/>
    <w:rsid w:val="003D4074"/>
    <w:rsid w:val="003F7F8D"/>
    <w:rsid w:val="00493973"/>
    <w:rsid w:val="0050673C"/>
    <w:rsid w:val="00560A42"/>
    <w:rsid w:val="0056593D"/>
    <w:rsid w:val="005E780F"/>
    <w:rsid w:val="006125AE"/>
    <w:rsid w:val="00780475"/>
    <w:rsid w:val="007C68F9"/>
    <w:rsid w:val="00854324"/>
    <w:rsid w:val="009B60EE"/>
    <w:rsid w:val="00A17056"/>
    <w:rsid w:val="00A73C0D"/>
    <w:rsid w:val="00AD3D44"/>
    <w:rsid w:val="00B7284A"/>
    <w:rsid w:val="00C31FC6"/>
    <w:rsid w:val="00C65947"/>
    <w:rsid w:val="00ED05CF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937F2"/>
  <w15:chartTrackingRefBased/>
  <w15:docId w15:val="{789E1BB6-CE08-4A47-A5B4-ACEC7561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1F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wjms.rutgers.edu/boggscenter/projects/PBSIS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2</cp:revision>
  <dcterms:created xsi:type="dcterms:W3CDTF">2025-02-13T17:54:00Z</dcterms:created>
  <dcterms:modified xsi:type="dcterms:W3CDTF">2025-02-13T17:54:00Z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64a559ab656ac47bf15f61b748c532322f0b71ddab0919c58514fd6da59e064b</vt:lpwstr>
  </property>
</Properties>
</file>