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937F2" w14:textId="77777777" w:rsidR="00A17056" w:rsidRPr="0056593D" w:rsidRDefault="0056593D" w:rsidP="00A17056">
      <w:pPr>
        <w:jc w:val="center"/>
        <w:rPr>
          <w:sz w:val="36"/>
        </w:rPr>
      </w:pPr>
      <w:r w:rsidRPr="0056593D">
        <w:rPr>
          <w:b/>
          <w:sz w:val="44"/>
        </w:rPr>
        <w:t>NJ PBSIS Team</w:t>
      </w:r>
    </w:p>
    <w:p w14:paraId="783937F3" w14:textId="77777777" w:rsidR="00A17056" w:rsidRDefault="00A17056" w:rsidP="00A17056">
      <w:pPr>
        <w:jc w:val="center"/>
      </w:pPr>
    </w:p>
    <w:p w14:paraId="783937F4" w14:textId="77777777" w:rsidR="00ED05CF" w:rsidRDefault="00ED05CF" w:rsidP="00A17056">
      <w:pPr>
        <w:jc w:val="center"/>
      </w:pPr>
    </w:p>
    <w:p w14:paraId="783937F5" w14:textId="77777777" w:rsidR="00ED05CF" w:rsidRDefault="00ED05CF" w:rsidP="00A17056">
      <w:pP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1"/>
        <w:gridCol w:w="5251"/>
      </w:tblGrid>
      <w:tr w:rsidR="00ED05CF" w14:paraId="783937FB" w14:textId="77777777" w:rsidTr="00ED05CF">
        <w:tc>
          <w:tcPr>
            <w:tcW w:w="5251" w:type="dxa"/>
          </w:tcPr>
          <w:p w14:paraId="783937F6" w14:textId="77777777" w:rsidR="00ED05CF" w:rsidRDefault="00ED05CF" w:rsidP="00A17056">
            <w:pPr>
              <w:jc w:val="center"/>
            </w:pPr>
            <w:r w:rsidRPr="0056593D">
              <w:rPr>
                <w:rFonts w:ascii="Calibri Light" w:hAnsi="Calibri Light" w:cs="Calibri Light"/>
                <w:noProof/>
              </w:rPr>
              <w:drawing>
                <wp:inline distT="0" distB="0" distL="0" distR="0" wp14:anchorId="78393843" wp14:editId="78393844">
                  <wp:extent cx="1039948" cy="1496695"/>
                  <wp:effectExtent l="0" t="0" r="8255"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haron for Web.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46698" cy="1506410"/>
                          </a:xfrm>
                          <a:prstGeom prst="rect">
                            <a:avLst/>
                          </a:prstGeom>
                        </pic:spPr>
                      </pic:pic>
                    </a:graphicData>
                  </a:graphic>
                </wp:inline>
              </w:drawing>
            </w:r>
          </w:p>
        </w:tc>
        <w:tc>
          <w:tcPr>
            <w:tcW w:w="5251" w:type="dxa"/>
            <w:vAlign w:val="center"/>
          </w:tcPr>
          <w:p w14:paraId="783937F7" w14:textId="77777777" w:rsidR="00ED05CF" w:rsidRPr="003B0DF2" w:rsidRDefault="00ED05CF" w:rsidP="00ED05CF">
            <w:pPr>
              <w:jc w:val="center"/>
              <w:rPr>
                <w:rFonts w:ascii="Calibri Light" w:hAnsi="Calibri Light" w:cs="Calibri Light"/>
                <w:b/>
                <w:noProof/>
                <w:sz w:val="32"/>
                <w:szCs w:val="32"/>
              </w:rPr>
            </w:pPr>
            <w:r w:rsidRPr="003B0DF2">
              <w:rPr>
                <w:rFonts w:ascii="Calibri Light" w:hAnsi="Calibri Light" w:cs="Calibri Light"/>
                <w:b/>
                <w:noProof/>
                <w:sz w:val="32"/>
                <w:szCs w:val="32"/>
              </w:rPr>
              <w:t>Sharon Lohrmann, PhD</w:t>
            </w:r>
          </w:p>
          <w:p w14:paraId="783937F8" w14:textId="77777777" w:rsidR="00ED05CF" w:rsidRPr="003B0DF2" w:rsidRDefault="00ED05CF" w:rsidP="00ED05CF">
            <w:pPr>
              <w:jc w:val="center"/>
              <w:rPr>
                <w:rFonts w:ascii="Calibri Light" w:hAnsi="Calibri Light" w:cs="Calibri Light"/>
                <w:noProof/>
                <w:sz w:val="32"/>
                <w:szCs w:val="32"/>
              </w:rPr>
            </w:pPr>
            <w:r w:rsidRPr="003B0DF2">
              <w:rPr>
                <w:rFonts w:ascii="Calibri Light" w:hAnsi="Calibri Light" w:cs="Calibri Light"/>
                <w:noProof/>
                <w:sz w:val="32"/>
                <w:szCs w:val="32"/>
              </w:rPr>
              <w:t>Assitant Professor of Pediatrics, Director, NJ PBSIS</w:t>
            </w:r>
          </w:p>
          <w:p w14:paraId="783937F9" w14:textId="77777777" w:rsidR="00ED05CF" w:rsidRPr="003B0DF2" w:rsidRDefault="00ED05CF" w:rsidP="00ED05CF">
            <w:pPr>
              <w:jc w:val="center"/>
              <w:rPr>
                <w:sz w:val="32"/>
                <w:szCs w:val="32"/>
              </w:rPr>
            </w:pPr>
          </w:p>
          <w:p w14:paraId="783937FA" w14:textId="77777777" w:rsidR="00ED05CF" w:rsidRDefault="00ED05CF" w:rsidP="00ED05CF">
            <w:pPr>
              <w:jc w:val="center"/>
            </w:pPr>
          </w:p>
        </w:tc>
      </w:tr>
    </w:tbl>
    <w:p w14:paraId="783937FC" w14:textId="77777777" w:rsidR="00ED05CF" w:rsidRDefault="00ED05CF" w:rsidP="00ED05CF"/>
    <w:p w14:paraId="783937FD" w14:textId="77777777" w:rsidR="00ED05CF" w:rsidRPr="003B0DF2" w:rsidRDefault="00ED05CF" w:rsidP="00ED05CF">
      <w:pPr>
        <w:rPr>
          <w:rFonts w:ascii="Calibri Light" w:hAnsi="Calibri Light" w:cs="Calibri Light"/>
          <w:sz w:val="32"/>
          <w:szCs w:val="32"/>
        </w:rPr>
      </w:pPr>
      <w:r w:rsidRPr="003B0DF2">
        <w:rPr>
          <w:rFonts w:ascii="Calibri Light" w:hAnsi="Calibri Light" w:cs="Calibri Light"/>
          <w:sz w:val="32"/>
          <w:szCs w:val="32"/>
        </w:rPr>
        <w:t xml:space="preserve">Sharon Lohrmann, PhD is an Assistant Professor of Pediatrics at The Boggs Center, Rutgers Robert Wood Johnson Medical School. Since 2004, she has directed the New Jersey Positive Behavior Support in Schools initiative (NJ PBSIS) </w:t>
      </w:r>
      <w:hyperlink r:id="rId5" w:history="1">
        <w:r w:rsidRPr="003B0DF2">
          <w:rPr>
            <w:rStyle w:val="Hyperlink"/>
            <w:rFonts w:ascii="Calibri Light" w:hAnsi="Calibri Light" w:cs="Calibri Light"/>
            <w:sz w:val="32"/>
            <w:szCs w:val="32"/>
          </w:rPr>
          <w:t>www.njpbs.org</w:t>
        </w:r>
      </w:hyperlink>
      <w:r w:rsidRPr="003B0DF2">
        <w:rPr>
          <w:rFonts w:ascii="Calibri Light" w:hAnsi="Calibri Light" w:cs="Calibri Light"/>
          <w:sz w:val="32"/>
          <w:szCs w:val="32"/>
        </w:rPr>
        <w:t xml:space="preserve"> ,  a partnership with the New Jersey Department of Education, Offices of Special Education. The mission of the NJ PBSIS initiative is to build capacity among New Jersey school personnel to implement Positive Behavior Interventions and Supports, a tiered system of behavior intervention to create school environments conducive to social and academic development.   Dr. Lohrmann is actively involved in promoting Positive Behavior Interventions and Supports through scholarly and service activities.  Since 2001 she has served as a member of the Editorial Board for the Journal of Positive Behavior Interventions, she is the coordinator for the New Jersey Network for the Association for Positive Behavior Support www.apbs.org and a member of the Northeast PBIS Regional Network Advisory group www.neswpbs.org. Dr. Lohrmann is the recipient of the Dr. Irwin A. Hyman Service to Children Award.</w:t>
      </w:r>
    </w:p>
    <w:p w14:paraId="783937FE" w14:textId="77777777" w:rsidR="00ED05CF" w:rsidRPr="003B0DF2" w:rsidRDefault="00ED05CF" w:rsidP="00ED05CF">
      <w:pPr>
        <w:rPr>
          <w:rFonts w:ascii="Calibri Light" w:hAnsi="Calibri Light" w:cs="Calibri Light"/>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1"/>
        <w:gridCol w:w="5251"/>
      </w:tblGrid>
      <w:tr w:rsidR="00ED05CF" w:rsidRPr="003B0DF2" w14:paraId="78393803" w14:textId="77777777" w:rsidTr="00ED05CF">
        <w:tc>
          <w:tcPr>
            <w:tcW w:w="5251" w:type="dxa"/>
            <w:vAlign w:val="center"/>
          </w:tcPr>
          <w:p w14:paraId="783937FF" w14:textId="559CE07F" w:rsidR="00ED05CF" w:rsidRPr="003B0DF2" w:rsidRDefault="00327ECB" w:rsidP="00ED05CF">
            <w:pPr>
              <w:jc w:val="center"/>
              <w:rPr>
                <w:rFonts w:ascii="Calibri Light" w:hAnsi="Calibri Light" w:cs="Calibri Light"/>
                <w:sz w:val="32"/>
                <w:szCs w:val="32"/>
              </w:rPr>
            </w:pPr>
            <w:r>
              <w:rPr>
                <w:rFonts w:ascii="Calibri Light" w:hAnsi="Calibri Light" w:cs="Calibri Light"/>
                <w:noProof/>
                <w:sz w:val="32"/>
                <w:szCs w:val="32"/>
              </w:rPr>
              <w:lastRenderedPageBreak/>
              <w:drawing>
                <wp:inline distT="0" distB="0" distL="0" distR="0" wp14:anchorId="7E5D4B30" wp14:editId="694FA8E7">
                  <wp:extent cx="1228093" cy="1787638"/>
                  <wp:effectExtent l="0" t="0" r="0" b="3175"/>
                  <wp:docPr id="1667585103" name="Picture 1" descr="A close-up of a person sm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585103" name="Picture 1" descr="A close-up of a person smiling&#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54957" cy="1826742"/>
                          </a:xfrm>
                          <a:prstGeom prst="rect">
                            <a:avLst/>
                          </a:prstGeom>
                        </pic:spPr>
                      </pic:pic>
                    </a:graphicData>
                  </a:graphic>
                </wp:inline>
              </w:drawing>
            </w:r>
          </w:p>
        </w:tc>
        <w:tc>
          <w:tcPr>
            <w:tcW w:w="5251" w:type="dxa"/>
            <w:vAlign w:val="center"/>
          </w:tcPr>
          <w:p w14:paraId="78393800" w14:textId="5C4368F3" w:rsidR="00ED05CF" w:rsidRPr="003B0DF2" w:rsidRDefault="00AD3D44" w:rsidP="00ED05CF">
            <w:pPr>
              <w:jc w:val="center"/>
              <w:rPr>
                <w:rFonts w:ascii="Calibri Light" w:hAnsi="Calibri Light" w:cs="Calibri Light"/>
                <w:b/>
                <w:sz w:val="32"/>
                <w:szCs w:val="32"/>
              </w:rPr>
            </w:pPr>
            <w:r>
              <w:rPr>
                <w:rFonts w:ascii="Calibri Light" w:hAnsi="Calibri Light" w:cs="Calibri Light"/>
                <w:b/>
                <w:sz w:val="32"/>
                <w:szCs w:val="32"/>
              </w:rPr>
              <w:t xml:space="preserve">Viki </w:t>
            </w:r>
            <w:proofErr w:type="gramStart"/>
            <w:r>
              <w:rPr>
                <w:rFonts w:ascii="Calibri Light" w:hAnsi="Calibri Light" w:cs="Calibri Light"/>
                <w:b/>
                <w:sz w:val="32"/>
                <w:szCs w:val="32"/>
              </w:rPr>
              <w:t xml:space="preserve">Palmer, </w:t>
            </w:r>
            <w:r w:rsidR="00ED05CF" w:rsidRPr="003B0DF2">
              <w:rPr>
                <w:rFonts w:ascii="Calibri Light" w:hAnsi="Calibri Light" w:cs="Calibri Light"/>
                <w:b/>
                <w:sz w:val="32"/>
                <w:szCs w:val="32"/>
              </w:rPr>
              <w:t xml:space="preserve"> </w:t>
            </w:r>
            <w:r>
              <w:rPr>
                <w:rFonts w:ascii="Calibri Light" w:hAnsi="Calibri Light" w:cs="Calibri Light"/>
                <w:b/>
                <w:sz w:val="32"/>
                <w:szCs w:val="32"/>
              </w:rPr>
              <w:t>BA</w:t>
            </w:r>
            <w:proofErr w:type="gramEnd"/>
            <w:r>
              <w:rPr>
                <w:rFonts w:ascii="Calibri Light" w:hAnsi="Calibri Light" w:cs="Calibri Light"/>
                <w:b/>
                <w:sz w:val="32"/>
                <w:szCs w:val="32"/>
              </w:rPr>
              <w:t>, MS</w:t>
            </w:r>
          </w:p>
          <w:p w14:paraId="78393801" w14:textId="49402D7A" w:rsidR="00ED05CF" w:rsidRPr="003B0DF2" w:rsidRDefault="00ED05CF" w:rsidP="00ED05CF">
            <w:pPr>
              <w:spacing w:line="259" w:lineRule="auto"/>
              <w:jc w:val="center"/>
              <w:rPr>
                <w:rFonts w:ascii="Calibri Light" w:hAnsi="Calibri Light" w:cs="Calibri Light"/>
                <w:sz w:val="32"/>
                <w:szCs w:val="32"/>
              </w:rPr>
            </w:pPr>
            <w:r w:rsidRPr="003B0DF2">
              <w:rPr>
                <w:rFonts w:ascii="Calibri Light" w:hAnsi="Calibri Light" w:cs="Calibri Light"/>
                <w:sz w:val="32"/>
                <w:szCs w:val="32"/>
              </w:rPr>
              <w:t>Program</w:t>
            </w:r>
            <w:r w:rsidR="00AD3D44">
              <w:rPr>
                <w:rFonts w:ascii="Calibri Light" w:hAnsi="Calibri Light" w:cs="Calibri Light"/>
                <w:sz w:val="32"/>
                <w:szCs w:val="32"/>
              </w:rPr>
              <w:t xml:space="preserve"> and Data</w:t>
            </w:r>
            <w:r w:rsidRPr="003B0DF2">
              <w:rPr>
                <w:rFonts w:ascii="Calibri Light" w:hAnsi="Calibri Light" w:cs="Calibri Light"/>
                <w:sz w:val="32"/>
                <w:szCs w:val="32"/>
              </w:rPr>
              <w:t xml:space="preserve"> Coordinator</w:t>
            </w:r>
          </w:p>
          <w:p w14:paraId="78393802" w14:textId="77777777" w:rsidR="00ED05CF" w:rsidRPr="003B0DF2" w:rsidRDefault="00ED05CF" w:rsidP="00ED05CF">
            <w:pPr>
              <w:jc w:val="center"/>
              <w:rPr>
                <w:rFonts w:ascii="Calibri Light" w:hAnsi="Calibri Light" w:cs="Calibri Light"/>
                <w:sz w:val="32"/>
                <w:szCs w:val="32"/>
              </w:rPr>
            </w:pPr>
          </w:p>
        </w:tc>
      </w:tr>
    </w:tbl>
    <w:p w14:paraId="78393804" w14:textId="77777777" w:rsidR="00ED05CF" w:rsidRPr="003B0DF2" w:rsidRDefault="00ED05CF" w:rsidP="00ED05CF">
      <w:pPr>
        <w:rPr>
          <w:rFonts w:ascii="Calibri Light" w:hAnsi="Calibri Light" w:cs="Calibri Light"/>
          <w:sz w:val="32"/>
          <w:szCs w:val="32"/>
        </w:rPr>
      </w:pPr>
    </w:p>
    <w:p w14:paraId="78393806" w14:textId="5CAE301C" w:rsidR="0056593D" w:rsidRDefault="00AD3D44">
      <w:pPr>
        <w:rPr>
          <w:rFonts w:ascii="Calibri Light" w:hAnsi="Calibri Light" w:cs="Calibri Light"/>
          <w:sz w:val="32"/>
          <w:szCs w:val="32"/>
        </w:rPr>
      </w:pPr>
      <w:r w:rsidRPr="00AD3D44">
        <w:rPr>
          <w:rFonts w:ascii="Calibri Light" w:hAnsi="Calibri Light" w:cs="Calibri Light"/>
          <w:sz w:val="32"/>
          <w:szCs w:val="32"/>
        </w:rPr>
        <w:t>Viki Palmer, BA, MS Viki is the Data and Program Coordinator for NJ Positive Behavior Support in Schools at The Boggs Center on Developmental Disabilities. She has extensive experience in child and adolescent development, early childhood education, family support, and nonprofit community-based services across various settings. Prior to joining The Boggs Center, Viki administered child developmental screenings and provided consultation to children and their families, focusing on their growth and well-being. She has also collaborated with families and local organizations to coordinate impactful community events that promoted learning, engagement, and support for both families and the wider community. In her previous roles, she partnered with multiple stakeholders and organizations to enhance the wellness of young children by addressing the social, emotional, cognitive, physical, and behavioral aspects of their development, ensuring that they are well-prepared to thrive in school and beyond. In addition, she has worked closely with parents and caregivers, offering resources, education, and tailored support to meet their specific needs. Viki holds a bachelor's degree in psychology from William Paterson University and a master's degree in psychology/child and adolescent development from Capella University.</w:t>
      </w:r>
    </w:p>
    <w:p w14:paraId="6D889ADC" w14:textId="77777777" w:rsidR="00FC4662" w:rsidRDefault="00FC4662">
      <w:pPr>
        <w:rPr>
          <w:rFonts w:ascii="Calibri Light" w:hAnsi="Calibri Light" w:cs="Calibri Light"/>
          <w:sz w:val="32"/>
          <w:szCs w:val="32"/>
        </w:rPr>
      </w:pPr>
    </w:p>
    <w:p w14:paraId="3B34647A" w14:textId="77777777" w:rsidR="00FC4662" w:rsidRPr="003B0DF2" w:rsidRDefault="00FC4662">
      <w:pPr>
        <w:rPr>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1"/>
        <w:gridCol w:w="5251"/>
      </w:tblGrid>
      <w:tr w:rsidR="00ED05CF" w:rsidRPr="003B0DF2" w14:paraId="7839380B" w14:textId="77777777" w:rsidTr="00ED05CF">
        <w:tc>
          <w:tcPr>
            <w:tcW w:w="5251" w:type="dxa"/>
            <w:vAlign w:val="center"/>
          </w:tcPr>
          <w:p w14:paraId="78393807" w14:textId="77777777" w:rsidR="00ED05CF" w:rsidRPr="003B0DF2" w:rsidRDefault="00ED05CF" w:rsidP="00ED05CF">
            <w:pPr>
              <w:jc w:val="center"/>
              <w:rPr>
                <w:sz w:val="32"/>
                <w:szCs w:val="32"/>
              </w:rPr>
            </w:pPr>
            <w:r w:rsidRPr="003B0DF2">
              <w:rPr>
                <w:rFonts w:ascii="Calibri Light" w:hAnsi="Calibri Light" w:cs="Calibri Light"/>
                <w:noProof/>
                <w:sz w:val="32"/>
                <w:szCs w:val="32"/>
              </w:rPr>
              <w:lastRenderedPageBreak/>
              <w:drawing>
                <wp:inline distT="0" distB="0" distL="0" distR="0" wp14:anchorId="78393847" wp14:editId="78393848">
                  <wp:extent cx="1042416" cy="1563624"/>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cVay_AnnMari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42416" cy="1563624"/>
                          </a:xfrm>
                          <a:prstGeom prst="rect">
                            <a:avLst/>
                          </a:prstGeom>
                        </pic:spPr>
                      </pic:pic>
                    </a:graphicData>
                  </a:graphic>
                </wp:inline>
              </w:drawing>
            </w:r>
          </w:p>
        </w:tc>
        <w:tc>
          <w:tcPr>
            <w:tcW w:w="5251" w:type="dxa"/>
            <w:vAlign w:val="center"/>
          </w:tcPr>
          <w:p w14:paraId="78393808" w14:textId="77777777" w:rsidR="00ED05CF" w:rsidRPr="003B0DF2" w:rsidRDefault="00ED05CF" w:rsidP="00ED05CF">
            <w:pPr>
              <w:jc w:val="center"/>
              <w:rPr>
                <w:rFonts w:ascii="Calibri Light" w:hAnsi="Calibri Light" w:cs="Calibri Light"/>
                <w:b/>
                <w:noProof/>
                <w:sz w:val="32"/>
                <w:szCs w:val="32"/>
              </w:rPr>
            </w:pPr>
            <w:r w:rsidRPr="003B0DF2">
              <w:rPr>
                <w:rFonts w:ascii="Calibri Light" w:hAnsi="Calibri Light" w:cs="Calibri Light"/>
                <w:b/>
                <w:noProof/>
                <w:sz w:val="32"/>
                <w:szCs w:val="32"/>
              </w:rPr>
              <w:t>Ann Marie McVay</w:t>
            </w:r>
          </w:p>
          <w:p w14:paraId="78393809" w14:textId="77777777" w:rsidR="00ED05CF" w:rsidRPr="003B0DF2" w:rsidRDefault="00ED05CF" w:rsidP="00ED05CF">
            <w:pPr>
              <w:jc w:val="center"/>
              <w:rPr>
                <w:sz w:val="32"/>
                <w:szCs w:val="32"/>
              </w:rPr>
            </w:pPr>
            <w:r w:rsidRPr="003B0DF2">
              <w:rPr>
                <w:sz w:val="32"/>
                <w:szCs w:val="32"/>
              </w:rPr>
              <w:t>Administrative Support</w:t>
            </w:r>
          </w:p>
          <w:p w14:paraId="7839380A" w14:textId="77777777" w:rsidR="00ED05CF" w:rsidRPr="003B0DF2" w:rsidRDefault="00ED05CF" w:rsidP="00ED05CF">
            <w:pPr>
              <w:jc w:val="center"/>
              <w:rPr>
                <w:sz w:val="32"/>
                <w:szCs w:val="32"/>
              </w:rPr>
            </w:pPr>
          </w:p>
        </w:tc>
      </w:tr>
    </w:tbl>
    <w:p w14:paraId="7839380C" w14:textId="77777777" w:rsidR="00ED05CF" w:rsidRPr="003B0DF2" w:rsidRDefault="00ED05CF">
      <w:pPr>
        <w:rPr>
          <w:sz w:val="32"/>
          <w:szCs w:val="32"/>
        </w:rPr>
      </w:pPr>
    </w:p>
    <w:p w14:paraId="7839380D" w14:textId="77777777" w:rsidR="003D4074" w:rsidRPr="003B0DF2" w:rsidRDefault="003D4074" w:rsidP="003D4074">
      <w:pPr>
        <w:rPr>
          <w:rFonts w:asciiTheme="majorHAnsi" w:hAnsiTheme="majorHAnsi" w:cstheme="majorHAnsi"/>
          <w:sz w:val="32"/>
          <w:szCs w:val="32"/>
        </w:rPr>
      </w:pPr>
      <w:r w:rsidRPr="003B0DF2">
        <w:rPr>
          <w:rFonts w:asciiTheme="majorHAnsi" w:hAnsiTheme="majorHAnsi" w:cstheme="majorHAnsi"/>
          <w:sz w:val="32"/>
          <w:szCs w:val="32"/>
        </w:rPr>
        <w:t>Ann Marie McVay is a member of the Project Support Team at The Boggs Center on Developmental Disabilities.   In her role she provides support to the Positive Behavior in Schools project team funded by the New Jersey Department of Education, office of Special Education Programs.  Ann Marie previously provided administrative support to the Community-Based Instruction team, coordinating trainings and acting as liaison between The Boggs Center and the Department of Education.  Before joining The Boggs Center, Ann Marie worked in a support position with PSE&amp;G for over 12 years and also held an administrative position with the North Brunswick Township Department of Parks, Recreation, and Community Services (DPRCS) handling clerical and community service assignments in addition to working with the Project Leal before and after school program. Ann Marie continues to work with the Department as a Site Supervisor for the before school program.</w:t>
      </w:r>
    </w:p>
    <w:p w14:paraId="7839380E" w14:textId="77777777" w:rsidR="003D4074" w:rsidRDefault="003D4074" w:rsidP="003D4074">
      <w:pPr>
        <w:rPr>
          <w:sz w:val="32"/>
          <w:szCs w:val="32"/>
        </w:rPr>
      </w:pPr>
    </w:p>
    <w:p w14:paraId="5898E942" w14:textId="77777777" w:rsidR="00FC4662" w:rsidRDefault="00FC4662" w:rsidP="003D4074">
      <w:pPr>
        <w:rPr>
          <w:sz w:val="32"/>
          <w:szCs w:val="32"/>
        </w:rPr>
      </w:pPr>
    </w:p>
    <w:p w14:paraId="1E9371F6" w14:textId="77777777" w:rsidR="00FC4662" w:rsidRDefault="00FC4662" w:rsidP="003D4074">
      <w:pPr>
        <w:rPr>
          <w:sz w:val="32"/>
          <w:szCs w:val="32"/>
        </w:rPr>
      </w:pPr>
    </w:p>
    <w:p w14:paraId="0496A3EF" w14:textId="77777777" w:rsidR="00FC4662" w:rsidRDefault="00FC4662" w:rsidP="003D4074">
      <w:pPr>
        <w:rPr>
          <w:sz w:val="32"/>
          <w:szCs w:val="32"/>
        </w:rPr>
      </w:pPr>
    </w:p>
    <w:p w14:paraId="1F0F7213" w14:textId="77777777" w:rsidR="00FC4662" w:rsidRDefault="00FC4662" w:rsidP="003D4074">
      <w:pPr>
        <w:rPr>
          <w:sz w:val="32"/>
          <w:szCs w:val="32"/>
        </w:rPr>
      </w:pPr>
    </w:p>
    <w:p w14:paraId="1A2692A2" w14:textId="77777777" w:rsidR="00FC4662" w:rsidRPr="003B0DF2" w:rsidRDefault="00FC4662" w:rsidP="003D4074">
      <w:pPr>
        <w:rPr>
          <w:sz w:val="32"/>
          <w:szCs w:val="32"/>
        </w:rPr>
      </w:pPr>
    </w:p>
    <w:p w14:paraId="7839380F" w14:textId="77777777" w:rsidR="00ED05CF" w:rsidRPr="003B0DF2" w:rsidRDefault="00ED05CF">
      <w:pPr>
        <w:rPr>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1"/>
        <w:gridCol w:w="5251"/>
      </w:tblGrid>
      <w:tr w:rsidR="00ED05CF" w:rsidRPr="003B0DF2" w14:paraId="78393814" w14:textId="77777777" w:rsidTr="00ED05CF">
        <w:tc>
          <w:tcPr>
            <w:tcW w:w="5251" w:type="dxa"/>
            <w:vAlign w:val="center"/>
          </w:tcPr>
          <w:p w14:paraId="78393810" w14:textId="77777777" w:rsidR="00ED05CF" w:rsidRPr="003B0DF2" w:rsidRDefault="00ED05CF" w:rsidP="00ED05CF">
            <w:pPr>
              <w:jc w:val="center"/>
              <w:rPr>
                <w:sz w:val="32"/>
                <w:szCs w:val="32"/>
              </w:rPr>
            </w:pPr>
            <w:r w:rsidRPr="003B0DF2">
              <w:rPr>
                <w:rFonts w:ascii="Calibri Light" w:hAnsi="Calibri Light" w:cs="Calibri Light"/>
                <w:noProof/>
                <w:sz w:val="32"/>
                <w:szCs w:val="32"/>
              </w:rPr>
              <w:lastRenderedPageBreak/>
              <w:drawing>
                <wp:inline distT="0" distB="0" distL="0" distR="0" wp14:anchorId="78393849" wp14:editId="7839384A">
                  <wp:extent cx="1177708" cy="1499616"/>
                  <wp:effectExtent l="0" t="0" r="381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cMahon_Scott_2017_Spring_SH for web site.jpg"/>
                          <pic:cNvPicPr/>
                        </pic:nvPicPr>
                        <pic:blipFill>
                          <a:blip r:embed="rId8">
                            <a:extLst>
                              <a:ext uri="{28A0092B-C50C-407E-A947-70E740481C1C}">
                                <a14:useLocalDpi xmlns:a14="http://schemas.microsoft.com/office/drawing/2010/main" val="0"/>
                              </a:ext>
                            </a:extLst>
                          </a:blip>
                          <a:stretch>
                            <a:fillRect/>
                          </a:stretch>
                        </pic:blipFill>
                        <pic:spPr>
                          <a:xfrm>
                            <a:off x="0" y="0"/>
                            <a:ext cx="1177708" cy="1499616"/>
                          </a:xfrm>
                          <a:prstGeom prst="rect">
                            <a:avLst/>
                          </a:prstGeom>
                        </pic:spPr>
                      </pic:pic>
                    </a:graphicData>
                  </a:graphic>
                </wp:inline>
              </w:drawing>
            </w:r>
          </w:p>
        </w:tc>
        <w:tc>
          <w:tcPr>
            <w:tcW w:w="5251" w:type="dxa"/>
            <w:vAlign w:val="center"/>
          </w:tcPr>
          <w:p w14:paraId="78393811" w14:textId="77777777" w:rsidR="00ED05CF" w:rsidRPr="003B0DF2" w:rsidRDefault="00ED05CF" w:rsidP="00ED05CF">
            <w:pPr>
              <w:jc w:val="center"/>
              <w:rPr>
                <w:rFonts w:ascii="Calibri Light" w:hAnsi="Calibri Light" w:cs="Calibri Light"/>
                <w:b/>
                <w:noProof/>
                <w:sz w:val="32"/>
                <w:szCs w:val="32"/>
              </w:rPr>
            </w:pPr>
            <w:r w:rsidRPr="003B0DF2">
              <w:rPr>
                <w:rFonts w:ascii="Calibri Light" w:hAnsi="Calibri Light" w:cs="Calibri Light"/>
                <w:b/>
                <w:noProof/>
                <w:sz w:val="32"/>
                <w:szCs w:val="32"/>
              </w:rPr>
              <w:t>Scott McMahon, MSW</w:t>
            </w:r>
          </w:p>
          <w:p w14:paraId="78393812" w14:textId="77777777" w:rsidR="00ED05CF" w:rsidRPr="003B0DF2" w:rsidRDefault="00ED05CF" w:rsidP="00ED05CF">
            <w:pPr>
              <w:jc w:val="center"/>
              <w:rPr>
                <w:sz w:val="32"/>
                <w:szCs w:val="32"/>
              </w:rPr>
            </w:pPr>
            <w:r w:rsidRPr="003B0DF2">
              <w:rPr>
                <w:rFonts w:ascii="Calibri Light" w:hAnsi="Calibri Light" w:cs="Calibri Light"/>
                <w:noProof/>
                <w:sz w:val="32"/>
                <w:szCs w:val="32"/>
              </w:rPr>
              <w:t>Training and Consultation Specialists</w:t>
            </w:r>
          </w:p>
          <w:p w14:paraId="78393813" w14:textId="77777777" w:rsidR="00ED05CF" w:rsidRPr="003B0DF2" w:rsidRDefault="00ED05CF" w:rsidP="00ED05CF">
            <w:pPr>
              <w:jc w:val="center"/>
              <w:rPr>
                <w:sz w:val="32"/>
                <w:szCs w:val="32"/>
              </w:rPr>
            </w:pPr>
          </w:p>
        </w:tc>
      </w:tr>
    </w:tbl>
    <w:p w14:paraId="78393815" w14:textId="77777777" w:rsidR="00ED05CF" w:rsidRPr="003B0DF2" w:rsidRDefault="00ED05CF">
      <w:pPr>
        <w:rPr>
          <w:sz w:val="32"/>
          <w:szCs w:val="32"/>
        </w:rPr>
      </w:pPr>
    </w:p>
    <w:p w14:paraId="78393816" w14:textId="77777777" w:rsidR="0056593D" w:rsidRPr="003B0DF2" w:rsidRDefault="0056593D">
      <w:pPr>
        <w:rPr>
          <w:sz w:val="32"/>
          <w:szCs w:val="32"/>
        </w:rPr>
      </w:pPr>
    </w:p>
    <w:p w14:paraId="78393817" w14:textId="77777777" w:rsidR="00ED05CF" w:rsidRPr="003B0DF2" w:rsidRDefault="00854324" w:rsidP="00854324">
      <w:pPr>
        <w:rPr>
          <w:rFonts w:ascii="Calibri Light" w:hAnsi="Calibri Light" w:cs="Calibri Light"/>
          <w:sz w:val="32"/>
          <w:szCs w:val="32"/>
        </w:rPr>
      </w:pPr>
      <w:r w:rsidRPr="003B0DF2">
        <w:rPr>
          <w:rFonts w:ascii="Calibri Light" w:hAnsi="Calibri Light" w:cs="Calibri Light"/>
          <w:sz w:val="32"/>
          <w:szCs w:val="32"/>
        </w:rPr>
        <w:t xml:space="preserve">Scott received his Master of Arts degree in Social Work from New York University. He also holds New Jersey certifications as a School Social Worker and an Elementary Teacher. He has extensive experience working within the school system. He taught a </w:t>
      </w:r>
      <w:proofErr w:type="gramStart"/>
      <w:r w:rsidRPr="003B0DF2">
        <w:rPr>
          <w:rFonts w:ascii="Calibri Light" w:hAnsi="Calibri Light" w:cs="Calibri Light"/>
          <w:sz w:val="32"/>
          <w:szCs w:val="32"/>
        </w:rPr>
        <w:t>third grade</w:t>
      </w:r>
      <w:proofErr w:type="gramEnd"/>
      <w:r w:rsidRPr="003B0DF2">
        <w:rPr>
          <w:rFonts w:ascii="Calibri Light" w:hAnsi="Calibri Light" w:cs="Calibri Light"/>
          <w:sz w:val="32"/>
          <w:szCs w:val="32"/>
        </w:rPr>
        <w:t xml:space="preserve"> class in an Abbott district, multiple grades in a gifted and talented program, as well as special education classes in inclusion settings and resource rooms. In addition to his teaching experience, Scott worked as a School Social Worker in a nationally accredited special education school focusing primarily on students with Asperger’s Syndrome. Prior to his experience in school systems, Scott worked as a Family Preservation Worker to prevent the unnecessary placement of children through intensive, in-home family counseling.</w:t>
      </w:r>
    </w:p>
    <w:p w14:paraId="78393818" w14:textId="77777777" w:rsidR="0056593D" w:rsidRPr="003B0DF2" w:rsidRDefault="0056593D">
      <w:pPr>
        <w:rPr>
          <w:sz w:val="32"/>
          <w:szCs w:val="32"/>
        </w:rPr>
      </w:pPr>
    </w:p>
    <w:p w14:paraId="78393819" w14:textId="77777777" w:rsidR="00ED05CF" w:rsidRDefault="00ED05CF">
      <w:pPr>
        <w:rPr>
          <w:sz w:val="32"/>
          <w:szCs w:val="32"/>
        </w:rPr>
      </w:pPr>
    </w:p>
    <w:p w14:paraId="65D08F83" w14:textId="77777777" w:rsidR="00FC4662" w:rsidRDefault="00FC4662">
      <w:pPr>
        <w:rPr>
          <w:sz w:val="32"/>
          <w:szCs w:val="32"/>
        </w:rPr>
      </w:pPr>
    </w:p>
    <w:p w14:paraId="6625A51C" w14:textId="77777777" w:rsidR="00FC4662" w:rsidRDefault="00FC4662">
      <w:pPr>
        <w:rPr>
          <w:sz w:val="32"/>
          <w:szCs w:val="32"/>
        </w:rPr>
      </w:pPr>
    </w:p>
    <w:p w14:paraId="150F439B" w14:textId="77777777" w:rsidR="00FC4662" w:rsidRDefault="00FC4662">
      <w:pPr>
        <w:rPr>
          <w:sz w:val="32"/>
          <w:szCs w:val="32"/>
        </w:rPr>
      </w:pPr>
    </w:p>
    <w:p w14:paraId="16AAA6C3" w14:textId="77777777" w:rsidR="00FC4662" w:rsidRPr="003B0DF2" w:rsidRDefault="00FC4662">
      <w:pPr>
        <w:rPr>
          <w:sz w:val="32"/>
          <w:szCs w:val="32"/>
        </w:rPr>
      </w:pPr>
    </w:p>
    <w:p w14:paraId="7839381A" w14:textId="77777777" w:rsidR="00ED05CF" w:rsidRPr="003B0DF2" w:rsidRDefault="00ED05CF" w:rsidP="00ED05CF">
      <w:pPr>
        <w:jc w:val="center"/>
        <w:rPr>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1"/>
        <w:gridCol w:w="5251"/>
      </w:tblGrid>
      <w:tr w:rsidR="00ED05CF" w:rsidRPr="003B0DF2" w14:paraId="7839381E" w14:textId="77777777" w:rsidTr="00ED05CF">
        <w:tc>
          <w:tcPr>
            <w:tcW w:w="5251" w:type="dxa"/>
          </w:tcPr>
          <w:p w14:paraId="7839381B" w14:textId="77777777" w:rsidR="00ED05CF" w:rsidRPr="003B0DF2" w:rsidRDefault="00ED05CF" w:rsidP="00ED05CF">
            <w:pPr>
              <w:jc w:val="center"/>
              <w:rPr>
                <w:sz w:val="32"/>
                <w:szCs w:val="32"/>
              </w:rPr>
            </w:pPr>
            <w:r w:rsidRPr="003B0DF2">
              <w:rPr>
                <w:noProof/>
                <w:sz w:val="32"/>
                <w:szCs w:val="32"/>
              </w:rPr>
              <w:lastRenderedPageBreak/>
              <w:drawing>
                <wp:inline distT="0" distB="0" distL="0" distR="0" wp14:anchorId="7839384B" wp14:editId="7839384C">
                  <wp:extent cx="999744" cy="1499616"/>
                  <wp:effectExtent l="0" t="0" r="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ead_Michelle_2015F_SH.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99744" cy="1499616"/>
                          </a:xfrm>
                          <a:prstGeom prst="rect">
                            <a:avLst/>
                          </a:prstGeom>
                        </pic:spPr>
                      </pic:pic>
                    </a:graphicData>
                  </a:graphic>
                </wp:inline>
              </w:drawing>
            </w:r>
          </w:p>
        </w:tc>
        <w:tc>
          <w:tcPr>
            <w:tcW w:w="5251" w:type="dxa"/>
          </w:tcPr>
          <w:p w14:paraId="7839381C" w14:textId="77777777" w:rsidR="00ED05CF" w:rsidRPr="003B0DF2" w:rsidRDefault="00ED05CF" w:rsidP="00ED05CF">
            <w:pPr>
              <w:jc w:val="center"/>
              <w:rPr>
                <w:sz w:val="32"/>
                <w:szCs w:val="32"/>
              </w:rPr>
            </w:pPr>
            <w:r w:rsidRPr="003B0DF2">
              <w:rPr>
                <w:sz w:val="32"/>
                <w:szCs w:val="32"/>
              </w:rPr>
              <w:t xml:space="preserve">Michelle Mead, </w:t>
            </w:r>
            <w:r w:rsidR="00493973" w:rsidRPr="003B0DF2">
              <w:rPr>
                <w:sz w:val="32"/>
                <w:szCs w:val="32"/>
              </w:rPr>
              <w:t>MA</w:t>
            </w:r>
          </w:p>
          <w:p w14:paraId="7839381D" w14:textId="77777777" w:rsidR="00ED05CF" w:rsidRPr="003B0DF2" w:rsidRDefault="00ED05CF" w:rsidP="00ED05CF">
            <w:pPr>
              <w:jc w:val="center"/>
              <w:rPr>
                <w:sz w:val="32"/>
                <w:szCs w:val="32"/>
              </w:rPr>
            </w:pPr>
            <w:r w:rsidRPr="003B0DF2">
              <w:rPr>
                <w:sz w:val="32"/>
                <w:szCs w:val="32"/>
              </w:rPr>
              <w:t>Training and Consultation Specialist</w:t>
            </w:r>
          </w:p>
        </w:tc>
      </w:tr>
    </w:tbl>
    <w:p w14:paraId="7839381F" w14:textId="77777777" w:rsidR="00ED05CF" w:rsidRPr="003B0DF2" w:rsidRDefault="00ED05CF" w:rsidP="00ED05CF">
      <w:pPr>
        <w:jc w:val="center"/>
        <w:rPr>
          <w:sz w:val="32"/>
          <w:szCs w:val="32"/>
        </w:rPr>
      </w:pPr>
    </w:p>
    <w:p w14:paraId="78393820" w14:textId="77777777" w:rsidR="00ED05CF" w:rsidRPr="003B0DF2" w:rsidRDefault="00ED05CF" w:rsidP="00ED05CF">
      <w:pPr>
        <w:jc w:val="center"/>
        <w:rPr>
          <w:sz w:val="32"/>
          <w:szCs w:val="32"/>
        </w:rPr>
      </w:pPr>
    </w:p>
    <w:p w14:paraId="78393821" w14:textId="77777777" w:rsidR="00ED05CF" w:rsidRPr="003B0DF2" w:rsidRDefault="007C68F9" w:rsidP="007C68F9">
      <w:pPr>
        <w:rPr>
          <w:rFonts w:asciiTheme="majorHAnsi" w:hAnsiTheme="majorHAnsi" w:cstheme="majorHAnsi"/>
          <w:sz w:val="32"/>
          <w:szCs w:val="32"/>
        </w:rPr>
      </w:pPr>
      <w:r w:rsidRPr="003B0DF2">
        <w:rPr>
          <w:rFonts w:asciiTheme="majorHAnsi" w:hAnsiTheme="majorHAnsi" w:cstheme="majorHAnsi"/>
          <w:sz w:val="32"/>
          <w:szCs w:val="32"/>
        </w:rPr>
        <w:t xml:space="preserve">Michelle Mead, MA is a Training and Consultation Specialist for the NJ Positive Behavior Support in Schools project, a partnership between the New Jersey State Department of Education, Office of Special Education Programs, and The Boggs Center.  Since 2010, Michelle has provided training and technical assistance on positive behavior supports and interventions.   Prior to joining The Boggs Center, Michelle held a range of positions in education.  She used her dual-certification in Elementary Education and Special Education to teach in an inclusion classroom as a Third Grade Teacher; provide Early Intervention services as a Developmental Interventionist; and to provide family training and classroom support as a Home-School Liaison for a school serving students with Autism Spectrum Disorder.  Michelle earned her Bachelor of Arts Degree in Elementary Education and Psychology, with an endorsement in Special Education from Saint Elizabeth University (SEU).  She returned to SEU for her graduate studies.  Michelle graduated in 2010 with her </w:t>
      </w:r>
      <w:proofErr w:type="spellStart"/>
      <w:r w:rsidRPr="003B0DF2">
        <w:rPr>
          <w:rFonts w:asciiTheme="majorHAnsi" w:hAnsiTheme="majorHAnsi" w:cstheme="majorHAnsi"/>
          <w:sz w:val="32"/>
          <w:szCs w:val="32"/>
        </w:rPr>
        <w:t>Masters</w:t>
      </w:r>
      <w:proofErr w:type="spellEnd"/>
      <w:r w:rsidRPr="003B0DF2">
        <w:rPr>
          <w:rFonts w:asciiTheme="majorHAnsi" w:hAnsiTheme="majorHAnsi" w:cstheme="majorHAnsi"/>
          <w:sz w:val="32"/>
          <w:szCs w:val="32"/>
        </w:rPr>
        <w:t xml:space="preserve"> Degree in Counseling Psychology.  Her research and implementation interests continue to include mental health interventions, racial equity in schools, and social and emotional learning.</w:t>
      </w:r>
    </w:p>
    <w:p w14:paraId="78393822" w14:textId="77777777" w:rsidR="00ED05CF" w:rsidRDefault="00ED05CF" w:rsidP="00ED05CF">
      <w:pPr>
        <w:jc w:val="center"/>
        <w:rPr>
          <w:sz w:val="32"/>
          <w:szCs w:val="32"/>
        </w:rPr>
      </w:pPr>
    </w:p>
    <w:p w14:paraId="58F69848" w14:textId="77777777" w:rsidR="00FC4662" w:rsidRDefault="00FC4662" w:rsidP="00ED05CF">
      <w:pPr>
        <w:jc w:val="center"/>
        <w:rPr>
          <w:sz w:val="32"/>
          <w:szCs w:val="32"/>
        </w:rPr>
      </w:pPr>
    </w:p>
    <w:p w14:paraId="45661095" w14:textId="77777777" w:rsidR="00FC4662" w:rsidRPr="003B0DF2" w:rsidRDefault="00FC4662" w:rsidP="00ED05CF">
      <w:pPr>
        <w:jc w:val="center"/>
        <w:rPr>
          <w:sz w:val="32"/>
          <w:szCs w:val="32"/>
        </w:rPr>
      </w:pPr>
    </w:p>
    <w:p w14:paraId="78393823" w14:textId="77777777" w:rsidR="00ED05CF" w:rsidRPr="003B0DF2" w:rsidRDefault="00ED05CF" w:rsidP="00ED05CF">
      <w:pPr>
        <w:jc w:val="center"/>
        <w:rPr>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1"/>
        <w:gridCol w:w="5251"/>
      </w:tblGrid>
      <w:tr w:rsidR="00ED05CF" w:rsidRPr="003B0DF2" w14:paraId="78393827" w14:textId="77777777" w:rsidTr="00ED05CF">
        <w:tc>
          <w:tcPr>
            <w:tcW w:w="5251" w:type="dxa"/>
            <w:vAlign w:val="center"/>
          </w:tcPr>
          <w:p w14:paraId="78393824" w14:textId="77777777" w:rsidR="00ED05CF" w:rsidRPr="003B0DF2" w:rsidRDefault="00ED05CF" w:rsidP="00ED05CF">
            <w:pPr>
              <w:jc w:val="center"/>
              <w:rPr>
                <w:sz w:val="32"/>
                <w:szCs w:val="32"/>
              </w:rPr>
            </w:pPr>
            <w:r w:rsidRPr="003B0DF2">
              <w:rPr>
                <w:rFonts w:ascii="Calibri Light" w:hAnsi="Calibri Light" w:cs="Calibri Light"/>
                <w:noProof/>
                <w:sz w:val="32"/>
                <w:szCs w:val="32"/>
              </w:rPr>
              <w:lastRenderedPageBreak/>
              <w:drawing>
                <wp:inline distT="0" distB="0" distL="0" distR="0" wp14:anchorId="7839384D" wp14:editId="7839384E">
                  <wp:extent cx="999744" cy="1499616"/>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ulvin_Karen.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99744" cy="1499616"/>
                          </a:xfrm>
                          <a:prstGeom prst="rect">
                            <a:avLst/>
                          </a:prstGeom>
                        </pic:spPr>
                      </pic:pic>
                    </a:graphicData>
                  </a:graphic>
                </wp:inline>
              </w:drawing>
            </w:r>
          </w:p>
        </w:tc>
        <w:tc>
          <w:tcPr>
            <w:tcW w:w="5251" w:type="dxa"/>
            <w:vAlign w:val="center"/>
          </w:tcPr>
          <w:p w14:paraId="78393825" w14:textId="77777777" w:rsidR="00ED05CF" w:rsidRPr="003B0DF2" w:rsidRDefault="00ED05CF" w:rsidP="00ED05CF">
            <w:pPr>
              <w:jc w:val="center"/>
              <w:rPr>
                <w:rFonts w:ascii="Calibri Light" w:hAnsi="Calibri Light" w:cs="Calibri Light"/>
                <w:b/>
                <w:noProof/>
                <w:sz w:val="32"/>
                <w:szCs w:val="32"/>
              </w:rPr>
            </w:pPr>
            <w:r w:rsidRPr="003B0DF2">
              <w:rPr>
                <w:rFonts w:ascii="Calibri Light" w:hAnsi="Calibri Light" w:cs="Calibri Light"/>
                <w:b/>
                <w:noProof/>
                <w:sz w:val="32"/>
                <w:szCs w:val="32"/>
              </w:rPr>
              <w:t>Karen Paulvin, MS Prof. Dipl.</w:t>
            </w:r>
          </w:p>
          <w:p w14:paraId="78393826" w14:textId="77777777" w:rsidR="00ED05CF" w:rsidRPr="003B0DF2" w:rsidRDefault="00ED05CF" w:rsidP="00ED05CF">
            <w:pPr>
              <w:jc w:val="center"/>
              <w:rPr>
                <w:sz w:val="32"/>
                <w:szCs w:val="32"/>
              </w:rPr>
            </w:pPr>
            <w:r w:rsidRPr="003B0DF2">
              <w:rPr>
                <w:rFonts w:ascii="Calibri Light" w:hAnsi="Calibri Light" w:cs="Calibri Light"/>
                <w:noProof/>
                <w:sz w:val="32"/>
                <w:szCs w:val="32"/>
              </w:rPr>
              <w:t>Training and Consultation Specialists</w:t>
            </w:r>
          </w:p>
        </w:tc>
      </w:tr>
    </w:tbl>
    <w:p w14:paraId="78393828" w14:textId="77777777" w:rsidR="00ED05CF" w:rsidRPr="003B0DF2" w:rsidRDefault="00ED05CF" w:rsidP="00ED05CF">
      <w:pPr>
        <w:jc w:val="center"/>
        <w:rPr>
          <w:sz w:val="32"/>
          <w:szCs w:val="32"/>
        </w:rPr>
      </w:pPr>
    </w:p>
    <w:p w14:paraId="78393829" w14:textId="77777777" w:rsidR="00ED05CF" w:rsidRPr="003B0DF2" w:rsidRDefault="00ED05CF" w:rsidP="002F4338">
      <w:pPr>
        <w:pStyle w:val="NormalWeb"/>
        <w:shd w:val="clear" w:color="auto" w:fill="FFFFFF"/>
        <w:spacing w:before="0" w:beforeAutospacing="0" w:after="0" w:afterAutospacing="0"/>
        <w:jc w:val="both"/>
        <w:rPr>
          <w:rFonts w:ascii="Calibri Light" w:hAnsi="Calibri Light" w:cs="Calibri Light"/>
          <w:color w:val="222222"/>
          <w:sz w:val="32"/>
          <w:szCs w:val="32"/>
        </w:rPr>
      </w:pPr>
      <w:r w:rsidRPr="003B0DF2">
        <w:rPr>
          <w:rFonts w:ascii="Calibri Light" w:hAnsi="Calibri Light" w:cs="Calibri Light"/>
          <w:color w:val="222222"/>
          <w:sz w:val="32"/>
          <w:szCs w:val="32"/>
        </w:rPr>
        <w:t>Karen Paulvin is a Training and Consultation Specialist at The Boggs Center on Developmental Disabilities. She provides training and technical assistance to schools involved in the </w:t>
      </w:r>
      <w:r w:rsidRPr="003B0DF2">
        <w:rPr>
          <w:rFonts w:ascii="Calibri Light" w:hAnsi="Calibri Light" w:cs="Calibri Light"/>
          <w:sz w:val="32"/>
          <w:szCs w:val="32"/>
        </w:rPr>
        <w:t>NJ Positive Behavior Supports in Schools</w:t>
      </w:r>
      <w:r w:rsidRPr="003B0DF2">
        <w:rPr>
          <w:rFonts w:ascii="Calibri Light" w:hAnsi="Calibri Light" w:cs="Calibri Light"/>
          <w:color w:val="222222"/>
          <w:sz w:val="32"/>
          <w:szCs w:val="32"/>
        </w:rPr>
        <w:t> project, a partnership between the New Jersey State Department of Education, Office of Special Education Programs, and The Boggs Center.</w:t>
      </w:r>
      <w:r w:rsidR="002F4338" w:rsidRPr="003B0DF2">
        <w:rPr>
          <w:rFonts w:ascii="Calibri Light" w:hAnsi="Calibri Light" w:cs="Calibri Light"/>
          <w:color w:val="222222"/>
          <w:sz w:val="32"/>
          <w:szCs w:val="32"/>
        </w:rPr>
        <w:t xml:space="preserve">  </w:t>
      </w:r>
      <w:r w:rsidRPr="003B0DF2">
        <w:rPr>
          <w:rFonts w:ascii="Calibri Light" w:hAnsi="Calibri Light" w:cs="Calibri Light"/>
          <w:color w:val="222222"/>
          <w:sz w:val="32"/>
          <w:szCs w:val="32"/>
        </w:rPr>
        <w:t>Karen earned her undergraduate degree from Rutgers University with a major in psychology. She went on to earn a Master of Science in Clinical Psychology from Loyola College in Baltimore, MD and a Professional Diploma in School Psychology from Kean University, Union, NJ. She is also certified as a school psychologist in New Jersey.</w:t>
      </w:r>
      <w:r w:rsidR="002F4338" w:rsidRPr="003B0DF2">
        <w:rPr>
          <w:rFonts w:ascii="Calibri Light" w:hAnsi="Calibri Light" w:cs="Calibri Light"/>
          <w:color w:val="222222"/>
          <w:sz w:val="32"/>
          <w:szCs w:val="32"/>
        </w:rPr>
        <w:t xml:space="preserve">  </w:t>
      </w:r>
      <w:r w:rsidRPr="003B0DF2">
        <w:rPr>
          <w:rFonts w:ascii="Calibri Light" w:hAnsi="Calibri Light" w:cs="Calibri Light"/>
          <w:color w:val="222222"/>
          <w:sz w:val="32"/>
          <w:szCs w:val="32"/>
        </w:rPr>
        <w:t xml:space="preserve">Prior to working at The Boggs Center, Karen worked as a school psychologist in the </w:t>
      </w:r>
      <w:proofErr w:type="gramStart"/>
      <w:r w:rsidRPr="003B0DF2">
        <w:rPr>
          <w:rFonts w:ascii="Calibri Light" w:hAnsi="Calibri Light" w:cs="Calibri Light"/>
          <w:color w:val="222222"/>
          <w:sz w:val="32"/>
          <w:szCs w:val="32"/>
        </w:rPr>
        <w:t>public school</w:t>
      </w:r>
      <w:proofErr w:type="gramEnd"/>
      <w:r w:rsidRPr="003B0DF2">
        <w:rPr>
          <w:rFonts w:ascii="Calibri Light" w:hAnsi="Calibri Light" w:cs="Calibri Light"/>
          <w:color w:val="222222"/>
          <w:sz w:val="32"/>
          <w:szCs w:val="32"/>
        </w:rPr>
        <w:t xml:space="preserve"> setting with various grade levels and populations including students with behavioral disabilities and autism. As a school psychologist, she functioned as a child study team member and case manager, conducted psychological evaluations and functional behavioral assessments, and developed behavioral intervention plans. In addition, Karen provided school-based services including consultation with teachers and staff, counseling to students, and crisis intervention for students. She also provided parent training to parents of children with autism. Karen also worked for more than ten years as a consultant/tutor for Douglass Developmental Disabilities Center (DDDC) providing </w:t>
      </w:r>
      <w:r w:rsidR="002F4338" w:rsidRPr="003B0DF2">
        <w:rPr>
          <w:rFonts w:ascii="Calibri Light" w:hAnsi="Calibri Light" w:cs="Calibri Light"/>
          <w:color w:val="222222"/>
          <w:sz w:val="32"/>
          <w:szCs w:val="32"/>
        </w:rPr>
        <w:t>home-based</w:t>
      </w:r>
      <w:r w:rsidRPr="003B0DF2">
        <w:rPr>
          <w:rFonts w:ascii="Calibri Light" w:hAnsi="Calibri Light" w:cs="Calibri Light"/>
          <w:color w:val="222222"/>
          <w:sz w:val="32"/>
          <w:szCs w:val="32"/>
        </w:rPr>
        <w:t xml:space="preserve"> services to children with autism.</w:t>
      </w:r>
    </w:p>
    <w:p w14:paraId="7839382A" w14:textId="77777777" w:rsidR="0056593D" w:rsidRPr="003B0DF2" w:rsidRDefault="0056593D">
      <w:pPr>
        <w:rPr>
          <w:sz w:val="32"/>
          <w:szCs w:val="32"/>
        </w:rPr>
      </w:pPr>
    </w:p>
    <w:p w14:paraId="7839382B" w14:textId="77777777" w:rsidR="00ED05CF" w:rsidRPr="003B0DF2" w:rsidRDefault="00ED05CF">
      <w:pPr>
        <w:rPr>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1"/>
        <w:gridCol w:w="5251"/>
      </w:tblGrid>
      <w:tr w:rsidR="00ED05CF" w:rsidRPr="003B0DF2" w14:paraId="78393831" w14:textId="77777777" w:rsidTr="00ED05CF">
        <w:tc>
          <w:tcPr>
            <w:tcW w:w="5251" w:type="dxa"/>
            <w:vAlign w:val="center"/>
          </w:tcPr>
          <w:p w14:paraId="7839382C" w14:textId="77777777" w:rsidR="00ED05CF" w:rsidRPr="003B0DF2" w:rsidRDefault="00ED05CF" w:rsidP="00ED05CF">
            <w:pPr>
              <w:jc w:val="center"/>
              <w:rPr>
                <w:sz w:val="32"/>
                <w:szCs w:val="32"/>
              </w:rPr>
            </w:pPr>
            <w:r w:rsidRPr="003B0DF2">
              <w:rPr>
                <w:rFonts w:ascii="Calibri Light" w:hAnsi="Calibri Light" w:cs="Calibri Light"/>
                <w:noProof/>
                <w:sz w:val="32"/>
                <w:szCs w:val="32"/>
              </w:rPr>
              <w:lastRenderedPageBreak/>
              <w:drawing>
                <wp:inline distT="0" distB="0" distL="0" distR="0" wp14:anchorId="7839384F" wp14:editId="78393850">
                  <wp:extent cx="999744" cy="1499616"/>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ster_Beth_SH_Spring2019.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99744" cy="1499616"/>
                          </a:xfrm>
                          <a:prstGeom prst="rect">
                            <a:avLst/>
                          </a:prstGeom>
                        </pic:spPr>
                      </pic:pic>
                    </a:graphicData>
                  </a:graphic>
                </wp:inline>
              </w:drawing>
            </w:r>
          </w:p>
        </w:tc>
        <w:tc>
          <w:tcPr>
            <w:tcW w:w="5251" w:type="dxa"/>
            <w:vAlign w:val="center"/>
          </w:tcPr>
          <w:p w14:paraId="7839382D" w14:textId="77777777" w:rsidR="00ED05CF" w:rsidRPr="003B0DF2" w:rsidRDefault="00ED05CF" w:rsidP="00ED05CF">
            <w:pPr>
              <w:jc w:val="center"/>
              <w:rPr>
                <w:rFonts w:ascii="Calibri Light" w:hAnsi="Calibri Light" w:cs="Calibri Light"/>
                <w:b/>
                <w:noProof/>
                <w:sz w:val="32"/>
                <w:szCs w:val="32"/>
              </w:rPr>
            </w:pPr>
            <w:r w:rsidRPr="003B0DF2">
              <w:rPr>
                <w:rFonts w:ascii="Calibri Light" w:hAnsi="Calibri Light" w:cs="Calibri Light"/>
                <w:b/>
                <w:noProof/>
                <w:sz w:val="32"/>
                <w:szCs w:val="32"/>
              </w:rPr>
              <w:t>Beth Custer, PhD</w:t>
            </w:r>
          </w:p>
          <w:p w14:paraId="7839382E" w14:textId="77777777" w:rsidR="00ED05CF" w:rsidRPr="003B0DF2" w:rsidRDefault="00ED05CF" w:rsidP="00ED05CF">
            <w:pPr>
              <w:jc w:val="center"/>
              <w:rPr>
                <w:rFonts w:ascii="Calibri Light" w:hAnsi="Calibri Light" w:cs="Calibri Light"/>
                <w:noProof/>
                <w:sz w:val="32"/>
                <w:szCs w:val="32"/>
              </w:rPr>
            </w:pPr>
            <w:r w:rsidRPr="003B0DF2">
              <w:rPr>
                <w:rFonts w:ascii="Calibri Light" w:hAnsi="Calibri Light" w:cs="Calibri Light"/>
                <w:noProof/>
                <w:sz w:val="32"/>
                <w:szCs w:val="32"/>
              </w:rPr>
              <w:t>Training and Consultation Specialist</w:t>
            </w:r>
          </w:p>
          <w:p w14:paraId="7839382F" w14:textId="77777777" w:rsidR="00ED05CF" w:rsidRPr="003B0DF2" w:rsidRDefault="00ED05CF" w:rsidP="00ED05CF">
            <w:pPr>
              <w:jc w:val="center"/>
              <w:rPr>
                <w:sz w:val="32"/>
                <w:szCs w:val="32"/>
              </w:rPr>
            </w:pPr>
          </w:p>
          <w:p w14:paraId="78393830" w14:textId="77777777" w:rsidR="00ED05CF" w:rsidRPr="003B0DF2" w:rsidRDefault="00ED05CF" w:rsidP="00ED05CF">
            <w:pPr>
              <w:jc w:val="center"/>
              <w:rPr>
                <w:sz w:val="32"/>
                <w:szCs w:val="32"/>
              </w:rPr>
            </w:pPr>
          </w:p>
        </w:tc>
      </w:tr>
    </w:tbl>
    <w:p w14:paraId="78393832" w14:textId="77777777" w:rsidR="00ED05CF" w:rsidRPr="003B0DF2" w:rsidRDefault="00ED05CF">
      <w:pPr>
        <w:rPr>
          <w:sz w:val="32"/>
          <w:szCs w:val="32"/>
        </w:rPr>
      </w:pPr>
    </w:p>
    <w:p w14:paraId="78393833" w14:textId="77777777" w:rsidR="00ED05CF" w:rsidRPr="003B0DF2" w:rsidRDefault="00ED05CF" w:rsidP="00ED05CF">
      <w:pPr>
        <w:spacing w:after="0"/>
        <w:rPr>
          <w:sz w:val="32"/>
          <w:szCs w:val="32"/>
        </w:rPr>
      </w:pPr>
      <w:r w:rsidRPr="003B0DF2">
        <w:rPr>
          <w:rFonts w:ascii="Calibri Light" w:hAnsi="Calibri Light" w:cs="Calibri Light"/>
          <w:sz w:val="32"/>
          <w:szCs w:val="32"/>
        </w:rPr>
        <w:t xml:space="preserve">Beth Custer is a Training and Consultation Specialist at The Boggs Center on Developmental Disabilities. She promotes the use of positive behavioral supports through training and technical assistance with schools involved in the </w:t>
      </w:r>
      <w:hyperlink r:id="rId12" w:history="1">
        <w:r w:rsidRPr="003B0DF2">
          <w:rPr>
            <w:rStyle w:val="Hyperlink"/>
            <w:rFonts w:ascii="Calibri Light" w:hAnsi="Calibri Light" w:cs="Calibri Light"/>
            <w:sz w:val="32"/>
            <w:szCs w:val="32"/>
          </w:rPr>
          <w:t>NJ Positive Behavior Supports in Schools</w:t>
        </w:r>
      </w:hyperlink>
      <w:r w:rsidRPr="003B0DF2">
        <w:rPr>
          <w:rFonts w:ascii="Calibri Light" w:hAnsi="Calibri Light" w:cs="Calibri Light"/>
          <w:sz w:val="32"/>
          <w:szCs w:val="32"/>
        </w:rPr>
        <w:t xml:space="preserve"> project, which is a partnership between the New Jersey State Department of Education, Office of Special Education Programs, and The Boggs Center, Rutgers University.</w:t>
      </w:r>
      <w:r w:rsidR="002F4338" w:rsidRPr="003B0DF2">
        <w:rPr>
          <w:rFonts w:ascii="Calibri Light" w:hAnsi="Calibri Light" w:cs="Calibri Light"/>
          <w:sz w:val="32"/>
          <w:szCs w:val="32"/>
        </w:rPr>
        <w:t xml:space="preserve">  </w:t>
      </w:r>
      <w:r w:rsidRPr="003B0DF2">
        <w:rPr>
          <w:rFonts w:ascii="Calibri Light" w:hAnsi="Calibri Light" w:cs="Calibri Light"/>
          <w:sz w:val="32"/>
          <w:szCs w:val="32"/>
        </w:rPr>
        <w:t>Prior to her position at The Boggs Center, she earned a dual Bachelor of Science in elementary education and special education in 2004 from Bloomsburg University of Pennsylvania. Upon completion, she immediately began working as a full-time emotional support teacher at a residential treatment facility for students who require more intensive supports due to significant mental health needs. In 2009, she completed her Master of Education in special education from Alvernia University and obtained a position as a district-level, special education behavior support coach for Exeter Township School District in Reading, Pennsylvania. While at Exeter, she worked with teachers, administrators, families and other staff to support special education students who exhibited challenging behaviors during the school day.</w:t>
      </w:r>
      <w:r w:rsidR="002F4338" w:rsidRPr="003B0DF2">
        <w:rPr>
          <w:sz w:val="32"/>
          <w:szCs w:val="32"/>
        </w:rPr>
        <w:t xml:space="preserve"> </w:t>
      </w:r>
      <w:r w:rsidRPr="003B0DF2">
        <w:rPr>
          <w:rFonts w:ascii="Calibri Light" w:hAnsi="Calibri Light" w:cs="Calibri Light"/>
          <w:sz w:val="32"/>
          <w:szCs w:val="32"/>
        </w:rPr>
        <w:t xml:space="preserve">In 2012, she joined Lehigh University in Bethlehem, Pennsylvania and enrolled in the doctoral program in special education until completing the requirements to earn her PhD in 2018. During this time, she pursued her passion of supporting students with emotional and behavioral disorders through the use of positive, proactive interventions. </w:t>
      </w:r>
      <w:r w:rsidR="002F4338" w:rsidRPr="003B0DF2">
        <w:rPr>
          <w:rFonts w:ascii="Calibri Light" w:hAnsi="Calibri Light" w:cs="Calibri Light"/>
          <w:sz w:val="32"/>
          <w:szCs w:val="32"/>
        </w:rPr>
        <w:t xml:space="preserve">  </w:t>
      </w:r>
      <w:r w:rsidRPr="003B0DF2">
        <w:rPr>
          <w:rFonts w:ascii="Calibri Light" w:hAnsi="Calibri Light" w:cs="Calibri Light"/>
          <w:sz w:val="32"/>
          <w:szCs w:val="32"/>
        </w:rPr>
        <w:t>Following her time at Lehigh, she worked in the specialized education services department at the University of North Carolina at Greensboro (UNCG) as a Grant Coordinator. This position required her to support activities on the Center for Technical Assistance, Instruction, Education and Support (TIES), which is a national research center through the University of Minnesota.</w:t>
      </w:r>
    </w:p>
    <w:p w14:paraId="78393834" w14:textId="77777777" w:rsidR="00ED05CF" w:rsidRPr="003B0DF2" w:rsidRDefault="00ED05CF" w:rsidP="00ED05CF">
      <w:pPr>
        <w:spacing w:after="0"/>
        <w:jc w:val="center"/>
        <w:rPr>
          <w:sz w:val="32"/>
          <w:szCs w:val="32"/>
        </w:rPr>
      </w:pPr>
    </w:p>
    <w:p w14:paraId="78393835" w14:textId="77777777" w:rsidR="00ED05CF" w:rsidRPr="003B0DF2" w:rsidRDefault="00ED05CF" w:rsidP="00ED05CF">
      <w:pPr>
        <w:spacing w:after="0"/>
        <w:jc w:val="center"/>
        <w:rPr>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1"/>
        <w:gridCol w:w="5251"/>
      </w:tblGrid>
      <w:tr w:rsidR="00ED05CF" w:rsidRPr="003B0DF2" w14:paraId="7839383A" w14:textId="77777777" w:rsidTr="00493973">
        <w:tc>
          <w:tcPr>
            <w:tcW w:w="5251" w:type="dxa"/>
            <w:vAlign w:val="center"/>
          </w:tcPr>
          <w:p w14:paraId="78393836" w14:textId="77777777" w:rsidR="00ED05CF" w:rsidRPr="003B0DF2" w:rsidRDefault="00ED05CF" w:rsidP="00ED05CF">
            <w:pPr>
              <w:jc w:val="center"/>
              <w:rPr>
                <w:sz w:val="32"/>
                <w:szCs w:val="32"/>
              </w:rPr>
            </w:pPr>
            <w:r w:rsidRPr="003B0DF2">
              <w:rPr>
                <w:rFonts w:ascii="Calibri Light" w:hAnsi="Calibri Light" w:cs="Calibri Light"/>
                <w:noProof/>
                <w:sz w:val="32"/>
                <w:szCs w:val="32"/>
              </w:rPr>
              <w:drawing>
                <wp:inline distT="0" distB="0" distL="0" distR="0" wp14:anchorId="78393851" wp14:editId="78393852">
                  <wp:extent cx="1196502" cy="1794753"/>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nol_Gizem.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99897" cy="1799846"/>
                          </a:xfrm>
                          <a:prstGeom prst="rect">
                            <a:avLst/>
                          </a:prstGeom>
                        </pic:spPr>
                      </pic:pic>
                    </a:graphicData>
                  </a:graphic>
                </wp:inline>
              </w:drawing>
            </w:r>
          </w:p>
        </w:tc>
        <w:tc>
          <w:tcPr>
            <w:tcW w:w="5251" w:type="dxa"/>
            <w:vAlign w:val="center"/>
          </w:tcPr>
          <w:p w14:paraId="78393837" w14:textId="77777777" w:rsidR="00ED05CF" w:rsidRPr="003B0DF2" w:rsidRDefault="00ED05CF" w:rsidP="00ED05CF">
            <w:pPr>
              <w:jc w:val="center"/>
              <w:rPr>
                <w:rFonts w:ascii="Calibri Light" w:hAnsi="Calibri Light" w:cs="Calibri Light"/>
                <w:b/>
                <w:noProof/>
                <w:sz w:val="32"/>
                <w:szCs w:val="32"/>
              </w:rPr>
            </w:pPr>
            <w:r w:rsidRPr="003B0DF2">
              <w:rPr>
                <w:rFonts w:ascii="Calibri Light" w:hAnsi="Calibri Light" w:cs="Calibri Light"/>
                <w:b/>
                <w:noProof/>
                <w:sz w:val="32"/>
                <w:szCs w:val="32"/>
              </w:rPr>
              <w:t>Gizem Tanol, PhD</w:t>
            </w:r>
          </w:p>
          <w:p w14:paraId="78393838" w14:textId="77777777" w:rsidR="00ED05CF" w:rsidRPr="003B0DF2" w:rsidRDefault="00ED05CF" w:rsidP="00ED05CF">
            <w:pPr>
              <w:jc w:val="center"/>
              <w:rPr>
                <w:rFonts w:ascii="Calibri Light" w:hAnsi="Calibri Light" w:cs="Calibri Light"/>
                <w:noProof/>
                <w:sz w:val="32"/>
                <w:szCs w:val="32"/>
              </w:rPr>
            </w:pPr>
            <w:r w:rsidRPr="003B0DF2">
              <w:rPr>
                <w:rFonts w:ascii="Calibri Light" w:hAnsi="Calibri Light" w:cs="Calibri Light"/>
                <w:noProof/>
                <w:sz w:val="32"/>
                <w:szCs w:val="32"/>
              </w:rPr>
              <w:t>Training and Consultation Specialist</w:t>
            </w:r>
          </w:p>
          <w:p w14:paraId="78393839" w14:textId="77777777" w:rsidR="00ED05CF" w:rsidRPr="003B0DF2" w:rsidRDefault="00ED05CF" w:rsidP="00ED05CF">
            <w:pPr>
              <w:jc w:val="center"/>
              <w:rPr>
                <w:sz w:val="32"/>
                <w:szCs w:val="32"/>
              </w:rPr>
            </w:pPr>
          </w:p>
        </w:tc>
      </w:tr>
    </w:tbl>
    <w:p w14:paraId="7839383B" w14:textId="77777777" w:rsidR="00ED05CF" w:rsidRPr="003B0DF2" w:rsidRDefault="00ED05CF" w:rsidP="00ED05CF">
      <w:pPr>
        <w:spacing w:after="0"/>
        <w:jc w:val="center"/>
        <w:rPr>
          <w:sz w:val="32"/>
          <w:szCs w:val="32"/>
        </w:rPr>
      </w:pPr>
    </w:p>
    <w:p w14:paraId="7839383C" w14:textId="77777777" w:rsidR="00ED05CF" w:rsidRPr="003B0DF2" w:rsidRDefault="00ED05CF" w:rsidP="00ED05CF">
      <w:pPr>
        <w:spacing w:after="0"/>
        <w:jc w:val="center"/>
        <w:rPr>
          <w:sz w:val="32"/>
          <w:szCs w:val="32"/>
        </w:rPr>
      </w:pPr>
    </w:p>
    <w:p w14:paraId="7839383D" w14:textId="77777777" w:rsidR="00ED05CF" w:rsidRPr="003B0DF2" w:rsidRDefault="00ED05CF" w:rsidP="002F4338">
      <w:pPr>
        <w:rPr>
          <w:rFonts w:ascii="Calibri Light" w:hAnsi="Calibri Light" w:cs="Calibri Light"/>
          <w:sz w:val="32"/>
          <w:szCs w:val="32"/>
        </w:rPr>
      </w:pPr>
      <w:r w:rsidRPr="003B0DF2">
        <w:rPr>
          <w:rFonts w:ascii="Calibri Light" w:hAnsi="Calibri Light" w:cs="Calibri Light"/>
          <w:sz w:val="32"/>
          <w:szCs w:val="32"/>
        </w:rPr>
        <w:t xml:space="preserve">Gizem Tanol, PhD is a Training and Consultation Specialist at The Boggs Center. She provides training and technical assistance to schools involved in the NJ </w:t>
      </w:r>
      <w:hyperlink r:id="rId14" w:history="1">
        <w:r w:rsidRPr="003B0DF2">
          <w:rPr>
            <w:rStyle w:val="Hyperlink"/>
            <w:rFonts w:ascii="Calibri Light" w:hAnsi="Calibri Light" w:cs="Calibri Light"/>
            <w:sz w:val="32"/>
            <w:szCs w:val="32"/>
          </w:rPr>
          <w:t>Positive Behavior Support in Schools</w:t>
        </w:r>
      </w:hyperlink>
      <w:r w:rsidRPr="003B0DF2">
        <w:rPr>
          <w:rFonts w:ascii="Calibri Light" w:hAnsi="Calibri Light" w:cs="Calibri Light"/>
          <w:sz w:val="32"/>
          <w:szCs w:val="32"/>
        </w:rPr>
        <w:t xml:space="preserve"> project, a partnership between the New Jersey State Department of Education, Office of Special Education Programs, and The Boggs Center.</w:t>
      </w:r>
      <w:r w:rsidR="002F4338" w:rsidRPr="003B0DF2">
        <w:rPr>
          <w:rFonts w:ascii="Calibri Light" w:hAnsi="Calibri Light" w:cs="Calibri Light"/>
          <w:sz w:val="32"/>
          <w:szCs w:val="32"/>
        </w:rPr>
        <w:t xml:space="preserve">  </w:t>
      </w:r>
      <w:r w:rsidRPr="003B0DF2">
        <w:rPr>
          <w:rFonts w:ascii="Calibri Light" w:eastAsia="Times New Roman" w:hAnsi="Calibri Light" w:cs="Calibri Light"/>
          <w:sz w:val="32"/>
          <w:szCs w:val="32"/>
        </w:rPr>
        <w:t xml:space="preserve">Dr. Tanol has served as the Director of Program Quality and Evaluation at NYU Steinhardt’s ASD Nest Support Project. She has extensive clinical experience in pre- and in-service teacher training on autism spectrum disorders (ASD), understanding challenging behavior, parent training, and implementing positive behavior support framework in inclusive and community settings.  For several years, Dr. Tanol served as an Adjunct Assistant Professor of Early Childhood Special Education at Hunter College, teaching such courses on behavior theory and student teaching/practicum seminars. Dr. </w:t>
      </w:r>
      <w:proofErr w:type="spellStart"/>
      <w:r w:rsidRPr="003B0DF2">
        <w:rPr>
          <w:rFonts w:ascii="Calibri Light" w:eastAsia="Times New Roman" w:hAnsi="Calibri Light" w:cs="Calibri Light"/>
          <w:sz w:val="32"/>
          <w:szCs w:val="32"/>
        </w:rPr>
        <w:t>Tanol’s</w:t>
      </w:r>
      <w:proofErr w:type="spellEnd"/>
      <w:r w:rsidRPr="003B0DF2">
        <w:rPr>
          <w:rFonts w:ascii="Calibri Light" w:eastAsia="Times New Roman" w:hAnsi="Calibri Light" w:cs="Calibri Light"/>
          <w:sz w:val="32"/>
          <w:szCs w:val="32"/>
        </w:rPr>
        <w:t xml:space="preserve"> research interests include implementation of class-wide reinforcement systems in inclusive settings and the fidelity of implementation of evidence-based classroom practices. Dr. Tanol has been recognized as a Rising Alumni by the University of Minnesota, CEHD Alumni Society for achieving early distinction in her career, demonstrating outstanding leadership, and showing exceptional volunteer service in the community.</w:t>
      </w:r>
      <w:r w:rsidR="002F4338" w:rsidRPr="003B0DF2">
        <w:rPr>
          <w:rFonts w:ascii="Calibri Light" w:hAnsi="Calibri Light" w:cs="Calibri Light"/>
          <w:sz w:val="32"/>
          <w:szCs w:val="32"/>
        </w:rPr>
        <w:t xml:space="preserve">  </w:t>
      </w:r>
      <w:r w:rsidRPr="003B0DF2">
        <w:rPr>
          <w:rFonts w:ascii="Calibri Light" w:eastAsia="Times New Roman" w:hAnsi="Calibri Light" w:cs="Calibri Light"/>
          <w:sz w:val="32"/>
          <w:szCs w:val="32"/>
        </w:rPr>
        <w:t>In 2011, she completed her PhD program at the University of Minnesota, Educational Psychology program with a specialization in Special Education. She holds a BA in Psychology from Koc University (Istanbul, Turkey) and a Masters in Educational Psychology from University of Minnesota</w:t>
      </w:r>
    </w:p>
    <w:p w14:paraId="7839383E" w14:textId="77777777" w:rsidR="00ED05CF" w:rsidRPr="003B0DF2" w:rsidRDefault="00ED05CF" w:rsidP="00ED05CF">
      <w:pPr>
        <w:spacing w:after="0"/>
        <w:jc w:val="center"/>
        <w:rPr>
          <w:sz w:val="32"/>
          <w:szCs w:val="32"/>
        </w:rPr>
      </w:pPr>
    </w:p>
    <w:p w14:paraId="7839383F" w14:textId="77777777" w:rsidR="00ED05CF" w:rsidRPr="003B0DF2" w:rsidRDefault="00ED05CF" w:rsidP="00ED05CF">
      <w:pPr>
        <w:spacing w:after="0"/>
        <w:jc w:val="center"/>
        <w:rPr>
          <w:sz w:val="32"/>
          <w:szCs w:val="32"/>
        </w:rPr>
      </w:pPr>
    </w:p>
    <w:p w14:paraId="78393840" w14:textId="77777777" w:rsidR="00ED05CF" w:rsidRPr="003B0DF2" w:rsidRDefault="00ED05CF" w:rsidP="00ED05CF">
      <w:pPr>
        <w:spacing w:after="0"/>
        <w:jc w:val="center"/>
        <w:rPr>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1"/>
        <w:gridCol w:w="5251"/>
      </w:tblGrid>
      <w:tr w:rsidR="00327ECB" w:rsidRPr="003B0DF2" w14:paraId="7F27AF27" w14:textId="77777777" w:rsidTr="0004381C">
        <w:tc>
          <w:tcPr>
            <w:tcW w:w="5251" w:type="dxa"/>
            <w:vAlign w:val="center"/>
          </w:tcPr>
          <w:p w14:paraId="7B2F8A75" w14:textId="2BB306BA" w:rsidR="00327ECB" w:rsidRPr="003B0DF2" w:rsidRDefault="00043AA0" w:rsidP="0004381C">
            <w:pPr>
              <w:jc w:val="center"/>
              <w:rPr>
                <w:sz w:val="32"/>
                <w:szCs w:val="32"/>
              </w:rPr>
            </w:pPr>
            <w:r>
              <w:rPr>
                <w:noProof/>
                <w:sz w:val="32"/>
                <w:szCs w:val="32"/>
              </w:rPr>
              <w:drawing>
                <wp:inline distT="0" distB="0" distL="0" distR="0" wp14:anchorId="0E15D3B5" wp14:editId="216F13F5">
                  <wp:extent cx="1135075" cy="1135075"/>
                  <wp:effectExtent l="0" t="0" r="8255" b="8255"/>
                  <wp:docPr id="1965863331" name="Picture 2" descr="A person smiling at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863331" name="Picture 2" descr="A person smiling at camera&#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1138970" cy="1138970"/>
                          </a:xfrm>
                          <a:prstGeom prst="rect">
                            <a:avLst/>
                          </a:prstGeom>
                        </pic:spPr>
                      </pic:pic>
                    </a:graphicData>
                  </a:graphic>
                </wp:inline>
              </w:drawing>
            </w:r>
          </w:p>
        </w:tc>
        <w:tc>
          <w:tcPr>
            <w:tcW w:w="5251" w:type="dxa"/>
            <w:vAlign w:val="center"/>
          </w:tcPr>
          <w:p w14:paraId="69DFA35C" w14:textId="43D79FC8" w:rsidR="00327ECB" w:rsidRPr="003B0DF2" w:rsidRDefault="00327ECB" w:rsidP="0004381C">
            <w:pPr>
              <w:jc w:val="center"/>
              <w:rPr>
                <w:rFonts w:ascii="Calibri Light" w:hAnsi="Calibri Light" w:cs="Calibri Light"/>
                <w:b/>
                <w:noProof/>
                <w:sz w:val="32"/>
                <w:szCs w:val="32"/>
              </w:rPr>
            </w:pPr>
            <w:r>
              <w:rPr>
                <w:rFonts w:ascii="Calibri Light" w:hAnsi="Calibri Light" w:cs="Calibri Light"/>
                <w:b/>
                <w:noProof/>
                <w:sz w:val="32"/>
                <w:szCs w:val="32"/>
              </w:rPr>
              <w:t>Alyson Duncanson, BA</w:t>
            </w:r>
          </w:p>
          <w:p w14:paraId="438B002D" w14:textId="77777777" w:rsidR="00327ECB" w:rsidRPr="003B0DF2" w:rsidRDefault="00327ECB" w:rsidP="0004381C">
            <w:pPr>
              <w:jc w:val="center"/>
              <w:rPr>
                <w:rFonts w:ascii="Calibri Light" w:hAnsi="Calibri Light" w:cs="Calibri Light"/>
                <w:noProof/>
                <w:sz w:val="32"/>
                <w:szCs w:val="32"/>
              </w:rPr>
            </w:pPr>
            <w:r w:rsidRPr="003B0DF2">
              <w:rPr>
                <w:rFonts w:ascii="Calibri Light" w:hAnsi="Calibri Light" w:cs="Calibri Light"/>
                <w:noProof/>
                <w:sz w:val="32"/>
                <w:szCs w:val="32"/>
              </w:rPr>
              <w:t>Training and Consultation Specialist</w:t>
            </w:r>
          </w:p>
          <w:p w14:paraId="46928C93" w14:textId="77777777" w:rsidR="00327ECB" w:rsidRPr="003B0DF2" w:rsidRDefault="00327ECB" w:rsidP="0004381C">
            <w:pPr>
              <w:jc w:val="center"/>
              <w:rPr>
                <w:sz w:val="32"/>
                <w:szCs w:val="32"/>
              </w:rPr>
            </w:pPr>
          </w:p>
        </w:tc>
      </w:tr>
    </w:tbl>
    <w:p w14:paraId="78393841" w14:textId="77777777" w:rsidR="00C31FC6" w:rsidRPr="003B0DF2" w:rsidRDefault="00C31FC6" w:rsidP="00A17056">
      <w:pPr>
        <w:rPr>
          <w:sz w:val="32"/>
          <w:szCs w:val="32"/>
        </w:rPr>
      </w:pPr>
    </w:p>
    <w:p w14:paraId="78393842" w14:textId="3AEAD71E" w:rsidR="00C31FC6" w:rsidRPr="003B0DF2" w:rsidRDefault="009B60EE" w:rsidP="00A17056">
      <w:pPr>
        <w:rPr>
          <w:sz w:val="32"/>
          <w:szCs w:val="32"/>
        </w:rPr>
      </w:pPr>
      <w:r w:rsidRPr="009B60EE">
        <w:rPr>
          <w:sz w:val="32"/>
          <w:szCs w:val="32"/>
        </w:rPr>
        <w:t>Alyson Duncanson, BA is a Training and Consultation Specialist providing training and technical assistance to schools involved in the NJ Positive Behavior Support in Schools project, a partnership between the New Jersey Department of Education, Office of Special Education, and The Boggs Center. Prior to joining the NJPBSIS team, Alyson spent 12 years in public education as a Special and General Education Literacy teacher and district technology trainer. She has experience across various educational settings and has provided instructional and intervention services for students with a wide range of abilities in grades Pre-K through 6th. Alyson earned her Bachelor of Arts degree and Elementary Education certification from Muhlenberg College and continued her studies in Special Education at Kean University, where she received her Teacher of Students with Disabilities endorsement. Her research and implementation interests include developmental psychology, social-emotional learning, social equity, and adaptive and assistive technology</w:t>
      </w:r>
    </w:p>
    <w:sectPr w:rsidR="00C31FC6" w:rsidRPr="003B0DF2" w:rsidSect="00ED05CF">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056"/>
    <w:rsid w:val="00027080"/>
    <w:rsid w:val="00043AA0"/>
    <w:rsid w:val="002F4338"/>
    <w:rsid w:val="00327ECB"/>
    <w:rsid w:val="00353521"/>
    <w:rsid w:val="003A2C24"/>
    <w:rsid w:val="003B0DF2"/>
    <w:rsid w:val="003D4074"/>
    <w:rsid w:val="00493973"/>
    <w:rsid w:val="00560A42"/>
    <w:rsid w:val="0056593D"/>
    <w:rsid w:val="005E780F"/>
    <w:rsid w:val="006125AE"/>
    <w:rsid w:val="007C68F9"/>
    <w:rsid w:val="00854324"/>
    <w:rsid w:val="009B60EE"/>
    <w:rsid w:val="00A17056"/>
    <w:rsid w:val="00AD3D44"/>
    <w:rsid w:val="00C31FC6"/>
    <w:rsid w:val="00ED05CF"/>
    <w:rsid w:val="00FC4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937F2"/>
  <w15:chartTrackingRefBased/>
  <w15:docId w15:val="{789E1BB6-CE08-4A47-A5B4-ACEC75610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1F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31FC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31FC6"/>
    <w:rPr>
      <w:color w:val="0000FF"/>
      <w:u w:val="single"/>
    </w:rPr>
  </w:style>
  <w:style w:type="character" w:styleId="UnresolvedMention">
    <w:name w:val="Unresolved Mention"/>
    <w:basedOn w:val="DefaultParagraphFont"/>
    <w:uiPriority w:val="99"/>
    <w:semiHidden/>
    <w:unhideWhenUsed/>
    <w:rsid w:val="005659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8.jpeg"/><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hyperlink" Target="https://rwjms.rutgers.edu/boggscenter/projects/PBSIS.html"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hyperlink" Target="http://www.njpbs.org" TargetMode="External"/><Relationship Id="rId15" Type="http://schemas.openxmlformats.org/officeDocument/2006/relationships/image" Target="media/image9.jpg"/><Relationship Id="rId10" Type="http://schemas.openxmlformats.org/officeDocument/2006/relationships/image" Target="media/image6.jpeg"/><Relationship Id="rId4" Type="http://schemas.openxmlformats.org/officeDocument/2006/relationships/image" Target="media/image1.jpeg"/><Relationship Id="rId9" Type="http://schemas.openxmlformats.org/officeDocument/2006/relationships/image" Target="media/image5.jpeg"/><Relationship Id="rId14" Type="http://schemas.openxmlformats.org/officeDocument/2006/relationships/hyperlink" Target="https://rwjms.rutgers.edu/boggscenter/projects/PBSI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1847</Words>
  <Characters>10534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Rutgers University</Company>
  <LinksUpToDate>false</LinksUpToDate>
  <CharactersWithSpaces>12357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Lohrmann, Sharon</dc:creator>
  <cp:keywords/>
  <dc:description/>
  <cp:lastModifiedBy>Sharon Lohrmann</cp:lastModifiedBy>
  <cp:revision>2</cp:revision>
  <dcterms:created xsi:type="dcterms:W3CDTF">2025-02-11T19:11:00Z</dcterms:created>
  <dcterms:modified xsi:type="dcterms:W3CDTF">2025-02-11T19:11:00Z</dcterms:modified>
</cp:coreProperties>
</file>