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A2A" w:rsidRDefault="00575C9C" w:rsidP="00700BE1">
      <w:pPr>
        <w:spacing w:after="0"/>
        <w:jc w:val="center"/>
        <w:rPr>
          <w:rFonts w:asciiTheme="majorHAnsi" w:hAnsiTheme="majorHAnsi" w:cstheme="majorHAnsi"/>
          <w:b/>
          <w:sz w:val="32"/>
        </w:rPr>
      </w:pPr>
      <w:r>
        <w:rPr>
          <w:rFonts w:asciiTheme="majorHAnsi" w:hAnsiTheme="majorHAnsi" w:cstheme="majorHAnsi"/>
          <w:b/>
          <w:sz w:val="32"/>
        </w:rPr>
        <w:t xml:space="preserve">Implementation </w:t>
      </w:r>
      <w:r w:rsidR="004633E4">
        <w:rPr>
          <w:rFonts w:asciiTheme="majorHAnsi" w:hAnsiTheme="majorHAnsi" w:cstheme="majorHAnsi"/>
          <w:b/>
          <w:sz w:val="32"/>
        </w:rPr>
        <w:t>Feedback</w:t>
      </w:r>
      <w:r>
        <w:rPr>
          <w:rFonts w:asciiTheme="majorHAnsi" w:hAnsiTheme="majorHAnsi" w:cstheme="majorHAnsi"/>
          <w:b/>
          <w:sz w:val="32"/>
        </w:rPr>
        <w:t xml:space="preserve"> Tool</w:t>
      </w:r>
      <w:r w:rsidR="00700BE1" w:rsidRPr="00700BE1">
        <w:rPr>
          <w:rFonts w:asciiTheme="majorHAnsi" w:hAnsiTheme="majorHAnsi" w:cstheme="majorHAnsi"/>
          <w:b/>
          <w:sz w:val="32"/>
        </w:rPr>
        <w:t xml:space="preserve"> </w:t>
      </w:r>
    </w:p>
    <w:p w:rsidR="00700BE1" w:rsidRPr="00575C9C" w:rsidRDefault="00575C9C" w:rsidP="00575C9C">
      <w:pPr>
        <w:spacing w:after="0" w:line="256" w:lineRule="auto"/>
        <w:rPr>
          <w:rFonts w:ascii="Calibri Light" w:eastAsia="Calibri" w:hAnsi="Calibri Light" w:cs="Calibri Light"/>
          <w:szCs w:val="24"/>
        </w:rPr>
      </w:pPr>
      <w:r w:rsidRPr="00814F76">
        <w:rPr>
          <w:rFonts w:ascii="Calibri Light" w:eastAsia="Calibri" w:hAnsi="Calibri Light" w:cs="Calibri Light"/>
          <w:b/>
          <w:szCs w:val="24"/>
        </w:rPr>
        <w:t>Instructions</w:t>
      </w:r>
      <w:r w:rsidRPr="00575C9C">
        <w:rPr>
          <w:rFonts w:ascii="Calibri Light" w:eastAsia="Calibri" w:hAnsi="Calibri Light" w:cs="Calibri Light"/>
          <w:szCs w:val="24"/>
        </w:rPr>
        <w:t xml:space="preserve">: In each row indicate the strategies, interventions and practices that are being implemented.  Have </w:t>
      </w:r>
      <w:r w:rsidR="00814F76">
        <w:rPr>
          <w:rFonts w:ascii="Calibri Light" w:eastAsia="Calibri" w:hAnsi="Calibri Light" w:cs="Calibri Light"/>
          <w:szCs w:val="24"/>
        </w:rPr>
        <w:t>team membes</w:t>
      </w:r>
      <w:bookmarkStart w:id="0" w:name="_GoBack"/>
      <w:bookmarkEnd w:id="0"/>
      <w:r w:rsidRPr="00575C9C">
        <w:rPr>
          <w:rFonts w:ascii="Calibri Light" w:eastAsia="Calibri" w:hAnsi="Calibri Light" w:cs="Calibri Light"/>
          <w:szCs w:val="24"/>
        </w:rPr>
        <w:t xml:space="preserve"> rate each of the strategies and then use that feedback to prioritize problem-solving support.</w:t>
      </w:r>
    </w:p>
    <w:p w:rsidR="00575C9C" w:rsidRPr="00700BE1" w:rsidRDefault="00575C9C" w:rsidP="00575C9C">
      <w:pPr>
        <w:spacing w:after="0" w:line="256" w:lineRule="auto"/>
        <w:rPr>
          <w:rFonts w:ascii="Calibri Light" w:eastAsia="Calibri" w:hAnsi="Calibri Light" w:cs="Calibri Light"/>
          <w:sz w:val="16"/>
          <w:szCs w:val="24"/>
        </w:rPr>
      </w:pPr>
    </w:p>
    <w:tbl>
      <w:tblPr>
        <w:tblStyle w:val="TableGrid"/>
        <w:tblW w:w="0" w:type="auto"/>
        <w:tblLook w:val="04A0" w:firstRow="1" w:lastRow="0" w:firstColumn="1" w:lastColumn="0" w:noHBand="0" w:noVBand="1"/>
      </w:tblPr>
      <w:tblGrid>
        <w:gridCol w:w="7915"/>
        <w:gridCol w:w="1678"/>
        <w:gridCol w:w="1678"/>
        <w:gridCol w:w="1679"/>
      </w:tblGrid>
      <w:tr w:rsidR="00543B6C" w:rsidRPr="00543B6C" w:rsidTr="004633E4">
        <w:tc>
          <w:tcPr>
            <w:tcW w:w="7915" w:type="dxa"/>
            <w:vAlign w:val="bottom"/>
          </w:tcPr>
          <w:p w:rsidR="00543B6C" w:rsidRPr="00543B6C" w:rsidRDefault="00543B6C" w:rsidP="00543B6C">
            <w:pPr>
              <w:jc w:val="center"/>
              <w:rPr>
                <w:rFonts w:asciiTheme="majorHAnsi" w:hAnsiTheme="majorHAnsi" w:cstheme="majorHAnsi"/>
                <w:b/>
              </w:rPr>
            </w:pPr>
          </w:p>
        </w:tc>
        <w:tc>
          <w:tcPr>
            <w:tcW w:w="1678" w:type="dxa"/>
          </w:tcPr>
          <w:p w:rsidR="00543B6C" w:rsidRPr="00543B6C" w:rsidRDefault="00543B6C" w:rsidP="00543B6C">
            <w:pPr>
              <w:jc w:val="center"/>
              <w:rPr>
                <w:rFonts w:asciiTheme="majorHAnsi" w:hAnsiTheme="majorHAnsi" w:cstheme="majorHAnsi"/>
                <w:b/>
              </w:rPr>
            </w:pPr>
            <w:r w:rsidRPr="00543B6C">
              <w:rPr>
                <w:rFonts w:asciiTheme="majorHAnsi" w:hAnsiTheme="majorHAnsi" w:cstheme="majorHAnsi"/>
                <w:b/>
              </w:rPr>
              <w:t>Going Great</w:t>
            </w:r>
          </w:p>
          <w:p w:rsidR="00543B6C" w:rsidRPr="00543B6C" w:rsidRDefault="00543B6C" w:rsidP="00543B6C">
            <w:pPr>
              <w:jc w:val="center"/>
              <w:rPr>
                <w:rFonts w:asciiTheme="majorHAnsi" w:hAnsiTheme="majorHAnsi" w:cstheme="majorHAnsi"/>
                <w:b/>
              </w:rPr>
            </w:pPr>
            <w:r w:rsidRPr="00543B6C">
              <w:rPr>
                <w:rFonts w:asciiTheme="majorHAnsi" w:hAnsiTheme="majorHAnsi" w:cstheme="majorHAnsi"/>
                <w:b/>
              </w:rPr>
              <w:t>Feeling Confident</w:t>
            </w:r>
          </w:p>
        </w:tc>
        <w:tc>
          <w:tcPr>
            <w:tcW w:w="1678" w:type="dxa"/>
          </w:tcPr>
          <w:p w:rsidR="00543B6C" w:rsidRPr="00543B6C" w:rsidRDefault="00543B6C" w:rsidP="00543B6C">
            <w:pPr>
              <w:jc w:val="center"/>
              <w:rPr>
                <w:rFonts w:asciiTheme="majorHAnsi" w:hAnsiTheme="majorHAnsi" w:cstheme="majorHAnsi"/>
                <w:b/>
              </w:rPr>
            </w:pPr>
            <w:r w:rsidRPr="00543B6C">
              <w:rPr>
                <w:rFonts w:asciiTheme="majorHAnsi" w:hAnsiTheme="majorHAnsi" w:cstheme="majorHAnsi"/>
                <w:b/>
              </w:rPr>
              <w:t>Getting There</w:t>
            </w:r>
          </w:p>
          <w:p w:rsidR="00543B6C" w:rsidRPr="00543B6C" w:rsidRDefault="00543B6C" w:rsidP="00543B6C">
            <w:pPr>
              <w:jc w:val="center"/>
              <w:rPr>
                <w:rFonts w:asciiTheme="majorHAnsi" w:hAnsiTheme="majorHAnsi" w:cstheme="majorHAnsi"/>
                <w:b/>
              </w:rPr>
            </w:pPr>
            <w:r w:rsidRPr="00543B6C">
              <w:rPr>
                <w:rFonts w:asciiTheme="majorHAnsi" w:hAnsiTheme="majorHAnsi" w:cstheme="majorHAnsi"/>
                <w:b/>
              </w:rPr>
              <w:t>Give it Some Time</w:t>
            </w:r>
          </w:p>
        </w:tc>
        <w:tc>
          <w:tcPr>
            <w:tcW w:w="1679" w:type="dxa"/>
          </w:tcPr>
          <w:p w:rsidR="00543B6C" w:rsidRPr="00543B6C" w:rsidRDefault="00543B6C" w:rsidP="00543B6C">
            <w:pPr>
              <w:jc w:val="center"/>
              <w:rPr>
                <w:rFonts w:asciiTheme="majorHAnsi" w:hAnsiTheme="majorHAnsi" w:cstheme="majorHAnsi"/>
                <w:b/>
              </w:rPr>
            </w:pPr>
            <w:r w:rsidRPr="00543B6C">
              <w:rPr>
                <w:rFonts w:asciiTheme="majorHAnsi" w:hAnsiTheme="majorHAnsi" w:cstheme="majorHAnsi"/>
                <w:b/>
              </w:rPr>
              <w:t xml:space="preserve">Need to </w:t>
            </w:r>
          </w:p>
          <w:p w:rsidR="00543B6C" w:rsidRPr="00543B6C" w:rsidRDefault="00543B6C" w:rsidP="00543B6C">
            <w:pPr>
              <w:jc w:val="center"/>
              <w:rPr>
                <w:rFonts w:asciiTheme="majorHAnsi" w:hAnsiTheme="majorHAnsi" w:cstheme="majorHAnsi"/>
                <w:b/>
              </w:rPr>
            </w:pPr>
            <w:r w:rsidRPr="00543B6C">
              <w:rPr>
                <w:rFonts w:asciiTheme="majorHAnsi" w:hAnsiTheme="majorHAnsi" w:cstheme="majorHAnsi"/>
                <w:b/>
              </w:rPr>
              <w:t>Problem Solve</w:t>
            </w:r>
          </w:p>
        </w:tc>
      </w:tr>
      <w:tr w:rsidR="00543B6C" w:rsidRPr="00543B6C" w:rsidTr="004633E4">
        <w:tc>
          <w:tcPr>
            <w:tcW w:w="7915" w:type="dxa"/>
          </w:tcPr>
          <w:p w:rsidR="00543B6C" w:rsidRPr="00543B6C" w:rsidRDefault="00543B6C" w:rsidP="00543B6C">
            <w:pPr>
              <w:rPr>
                <w:rFonts w:asciiTheme="majorHAnsi" w:hAnsiTheme="majorHAnsi" w:cstheme="majorHAnsi"/>
              </w:rPr>
            </w:pPr>
          </w:p>
        </w:tc>
        <w:tc>
          <w:tcPr>
            <w:tcW w:w="1678" w:type="dxa"/>
          </w:tcPr>
          <w:p w:rsidR="00543B6C" w:rsidRPr="00543B6C" w:rsidRDefault="00543B6C" w:rsidP="00543B6C">
            <w:pPr>
              <w:rPr>
                <w:rFonts w:asciiTheme="majorHAnsi" w:hAnsiTheme="majorHAnsi" w:cstheme="majorHAnsi"/>
              </w:rPr>
            </w:pPr>
          </w:p>
        </w:tc>
        <w:tc>
          <w:tcPr>
            <w:tcW w:w="1678" w:type="dxa"/>
          </w:tcPr>
          <w:p w:rsidR="00543B6C" w:rsidRPr="00543B6C" w:rsidRDefault="00543B6C" w:rsidP="00543B6C">
            <w:pPr>
              <w:rPr>
                <w:rFonts w:asciiTheme="majorHAnsi" w:hAnsiTheme="majorHAnsi" w:cstheme="majorHAnsi"/>
              </w:rPr>
            </w:pPr>
          </w:p>
        </w:tc>
        <w:tc>
          <w:tcPr>
            <w:tcW w:w="1679" w:type="dxa"/>
          </w:tcPr>
          <w:p w:rsidR="00543B6C" w:rsidRPr="00543B6C" w:rsidRDefault="00543B6C" w:rsidP="00543B6C">
            <w:pPr>
              <w:rPr>
                <w:rFonts w:asciiTheme="majorHAnsi" w:hAnsiTheme="majorHAnsi" w:cstheme="majorHAnsi"/>
              </w:rPr>
            </w:pPr>
          </w:p>
        </w:tc>
      </w:tr>
      <w:tr w:rsidR="00543B6C" w:rsidRPr="00543B6C" w:rsidTr="004633E4">
        <w:tc>
          <w:tcPr>
            <w:tcW w:w="7915" w:type="dxa"/>
          </w:tcPr>
          <w:p w:rsidR="00543B6C" w:rsidRPr="00543B6C" w:rsidRDefault="00543B6C" w:rsidP="00543B6C">
            <w:pPr>
              <w:rPr>
                <w:rFonts w:asciiTheme="majorHAnsi" w:hAnsiTheme="majorHAnsi" w:cstheme="majorHAnsi"/>
              </w:rPr>
            </w:pPr>
          </w:p>
        </w:tc>
        <w:tc>
          <w:tcPr>
            <w:tcW w:w="1678" w:type="dxa"/>
          </w:tcPr>
          <w:p w:rsidR="00543B6C" w:rsidRPr="00543B6C" w:rsidRDefault="00543B6C" w:rsidP="00543B6C">
            <w:pPr>
              <w:rPr>
                <w:rFonts w:asciiTheme="majorHAnsi" w:hAnsiTheme="majorHAnsi" w:cstheme="majorHAnsi"/>
              </w:rPr>
            </w:pPr>
          </w:p>
        </w:tc>
        <w:tc>
          <w:tcPr>
            <w:tcW w:w="1678" w:type="dxa"/>
          </w:tcPr>
          <w:p w:rsidR="00543B6C" w:rsidRPr="00543B6C" w:rsidRDefault="00543B6C" w:rsidP="00543B6C">
            <w:pPr>
              <w:rPr>
                <w:rFonts w:asciiTheme="majorHAnsi" w:hAnsiTheme="majorHAnsi" w:cstheme="majorHAnsi"/>
              </w:rPr>
            </w:pPr>
          </w:p>
        </w:tc>
        <w:tc>
          <w:tcPr>
            <w:tcW w:w="1679" w:type="dxa"/>
          </w:tcPr>
          <w:p w:rsidR="00543B6C" w:rsidRPr="00543B6C" w:rsidRDefault="00543B6C" w:rsidP="00543B6C">
            <w:pPr>
              <w:rPr>
                <w:rFonts w:asciiTheme="majorHAnsi" w:hAnsiTheme="majorHAnsi" w:cstheme="majorHAnsi"/>
              </w:rPr>
            </w:pPr>
          </w:p>
        </w:tc>
      </w:tr>
      <w:tr w:rsidR="00543B6C" w:rsidRPr="00543B6C" w:rsidTr="004633E4">
        <w:tc>
          <w:tcPr>
            <w:tcW w:w="7915" w:type="dxa"/>
          </w:tcPr>
          <w:p w:rsidR="00543B6C" w:rsidRPr="00543B6C" w:rsidRDefault="00543B6C" w:rsidP="00543B6C">
            <w:pPr>
              <w:rPr>
                <w:rFonts w:asciiTheme="majorHAnsi" w:hAnsiTheme="majorHAnsi" w:cstheme="majorHAnsi"/>
              </w:rPr>
            </w:pPr>
          </w:p>
        </w:tc>
        <w:tc>
          <w:tcPr>
            <w:tcW w:w="1678" w:type="dxa"/>
          </w:tcPr>
          <w:p w:rsidR="00543B6C" w:rsidRPr="00543B6C" w:rsidRDefault="00543B6C" w:rsidP="00543B6C">
            <w:pPr>
              <w:rPr>
                <w:rFonts w:asciiTheme="majorHAnsi" w:hAnsiTheme="majorHAnsi" w:cstheme="majorHAnsi"/>
              </w:rPr>
            </w:pPr>
          </w:p>
        </w:tc>
        <w:tc>
          <w:tcPr>
            <w:tcW w:w="1678" w:type="dxa"/>
          </w:tcPr>
          <w:p w:rsidR="00543B6C" w:rsidRPr="00543B6C" w:rsidRDefault="00543B6C" w:rsidP="00543B6C">
            <w:pPr>
              <w:rPr>
                <w:rFonts w:asciiTheme="majorHAnsi" w:hAnsiTheme="majorHAnsi" w:cstheme="majorHAnsi"/>
              </w:rPr>
            </w:pPr>
          </w:p>
        </w:tc>
        <w:tc>
          <w:tcPr>
            <w:tcW w:w="1679" w:type="dxa"/>
          </w:tcPr>
          <w:p w:rsidR="00543B6C" w:rsidRPr="00543B6C" w:rsidRDefault="00543B6C" w:rsidP="00543B6C">
            <w:pPr>
              <w:rPr>
                <w:rFonts w:asciiTheme="majorHAnsi" w:hAnsiTheme="majorHAnsi" w:cstheme="majorHAnsi"/>
              </w:rPr>
            </w:pPr>
          </w:p>
        </w:tc>
      </w:tr>
      <w:tr w:rsidR="00543B6C" w:rsidRPr="00543B6C" w:rsidTr="004633E4">
        <w:tc>
          <w:tcPr>
            <w:tcW w:w="7915" w:type="dxa"/>
          </w:tcPr>
          <w:p w:rsidR="00543B6C" w:rsidRPr="00543B6C" w:rsidRDefault="00543B6C" w:rsidP="00543B6C">
            <w:pPr>
              <w:rPr>
                <w:rFonts w:asciiTheme="majorHAnsi" w:hAnsiTheme="majorHAnsi" w:cstheme="majorHAnsi"/>
              </w:rPr>
            </w:pPr>
          </w:p>
        </w:tc>
        <w:tc>
          <w:tcPr>
            <w:tcW w:w="1678" w:type="dxa"/>
          </w:tcPr>
          <w:p w:rsidR="00543B6C" w:rsidRPr="00543B6C" w:rsidRDefault="00543B6C" w:rsidP="00543B6C">
            <w:pPr>
              <w:rPr>
                <w:rFonts w:asciiTheme="majorHAnsi" w:hAnsiTheme="majorHAnsi" w:cstheme="majorHAnsi"/>
              </w:rPr>
            </w:pPr>
          </w:p>
        </w:tc>
        <w:tc>
          <w:tcPr>
            <w:tcW w:w="1678" w:type="dxa"/>
          </w:tcPr>
          <w:p w:rsidR="00543B6C" w:rsidRPr="00543B6C" w:rsidRDefault="00543B6C" w:rsidP="00543B6C">
            <w:pPr>
              <w:rPr>
                <w:rFonts w:asciiTheme="majorHAnsi" w:hAnsiTheme="majorHAnsi" w:cstheme="majorHAnsi"/>
              </w:rPr>
            </w:pPr>
          </w:p>
        </w:tc>
        <w:tc>
          <w:tcPr>
            <w:tcW w:w="1679" w:type="dxa"/>
          </w:tcPr>
          <w:p w:rsidR="00543B6C" w:rsidRPr="00543B6C" w:rsidRDefault="00543B6C" w:rsidP="00543B6C">
            <w:pPr>
              <w:rPr>
                <w:rFonts w:asciiTheme="majorHAnsi" w:hAnsiTheme="majorHAnsi" w:cstheme="majorHAnsi"/>
              </w:rPr>
            </w:pPr>
          </w:p>
        </w:tc>
      </w:tr>
      <w:tr w:rsidR="00543B6C" w:rsidRPr="00543B6C" w:rsidTr="004633E4">
        <w:tc>
          <w:tcPr>
            <w:tcW w:w="7915" w:type="dxa"/>
          </w:tcPr>
          <w:p w:rsidR="00543B6C" w:rsidRPr="00543B6C" w:rsidRDefault="00543B6C" w:rsidP="00543B6C">
            <w:pPr>
              <w:rPr>
                <w:rFonts w:asciiTheme="majorHAnsi" w:hAnsiTheme="majorHAnsi" w:cstheme="majorHAnsi"/>
              </w:rPr>
            </w:pPr>
          </w:p>
        </w:tc>
        <w:tc>
          <w:tcPr>
            <w:tcW w:w="1678" w:type="dxa"/>
          </w:tcPr>
          <w:p w:rsidR="00543B6C" w:rsidRPr="00543B6C" w:rsidRDefault="00543B6C" w:rsidP="00543B6C">
            <w:pPr>
              <w:rPr>
                <w:rFonts w:asciiTheme="majorHAnsi" w:hAnsiTheme="majorHAnsi" w:cstheme="majorHAnsi"/>
              </w:rPr>
            </w:pPr>
          </w:p>
        </w:tc>
        <w:tc>
          <w:tcPr>
            <w:tcW w:w="1678" w:type="dxa"/>
          </w:tcPr>
          <w:p w:rsidR="00543B6C" w:rsidRPr="00543B6C" w:rsidRDefault="00543B6C" w:rsidP="00543B6C">
            <w:pPr>
              <w:rPr>
                <w:rFonts w:asciiTheme="majorHAnsi" w:hAnsiTheme="majorHAnsi" w:cstheme="majorHAnsi"/>
              </w:rPr>
            </w:pPr>
          </w:p>
        </w:tc>
        <w:tc>
          <w:tcPr>
            <w:tcW w:w="1679" w:type="dxa"/>
          </w:tcPr>
          <w:p w:rsidR="00543B6C" w:rsidRPr="00543B6C" w:rsidRDefault="00543B6C" w:rsidP="00543B6C">
            <w:pPr>
              <w:rPr>
                <w:rFonts w:asciiTheme="majorHAnsi" w:hAnsiTheme="majorHAnsi" w:cstheme="majorHAnsi"/>
              </w:rPr>
            </w:pPr>
          </w:p>
        </w:tc>
      </w:tr>
      <w:tr w:rsidR="00543B6C" w:rsidRPr="00543B6C" w:rsidTr="004633E4">
        <w:tc>
          <w:tcPr>
            <w:tcW w:w="7915" w:type="dxa"/>
            <w:vAlign w:val="bottom"/>
          </w:tcPr>
          <w:p w:rsidR="00543B6C" w:rsidRPr="00543B6C" w:rsidRDefault="00543B6C" w:rsidP="00543B6C">
            <w:pPr>
              <w:jc w:val="center"/>
              <w:rPr>
                <w:rFonts w:asciiTheme="majorHAnsi" w:hAnsiTheme="majorHAnsi" w:cstheme="majorHAnsi"/>
                <w:b/>
              </w:rPr>
            </w:pPr>
          </w:p>
        </w:tc>
        <w:tc>
          <w:tcPr>
            <w:tcW w:w="1678" w:type="dxa"/>
          </w:tcPr>
          <w:p w:rsidR="00543B6C" w:rsidRPr="00543B6C" w:rsidRDefault="00543B6C" w:rsidP="00543B6C">
            <w:pPr>
              <w:jc w:val="center"/>
              <w:rPr>
                <w:rFonts w:asciiTheme="majorHAnsi" w:hAnsiTheme="majorHAnsi" w:cstheme="majorHAnsi"/>
                <w:b/>
              </w:rPr>
            </w:pPr>
          </w:p>
        </w:tc>
        <w:tc>
          <w:tcPr>
            <w:tcW w:w="1678" w:type="dxa"/>
          </w:tcPr>
          <w:p w:rsidR="00543B6C" w:rsidRPr="00543B6C" w:rsidRDefault="00543B6C" w:rsidP="00543B6C">
            <w:pPr>
              <w:jc w:val="center"/>
              <w:rPr>
                <w:rFonts w:asciiTheme="majorHAnsi" w:hAnsiTheme="majorHAnsi" w:cstheme="majorHAnsi"/>
                <w:b/>
              </w:rPr>
            </w:pPr>
          </w:p>
        </w:tc>
        <w:tc>
          <w:tcPr>
            <w:tcW w:w="1679" w:type="dxa"/>
          </w:tcPr>
          <w:p w:rsidR="00543B6C" w:rsidRPr="00543B6C" w:rsidRDefault="00543B6C" w:rsidP="00543B6C">
            <w:pPr>
              <w:jc w:val="center"/>
              <w:rPr>
                <w:rFonts w:asciiTheme="majorHAnsi" w:hAnsiTheme="majorHAnsi" w:cstheme="majorHAnsi"/>
                <w:b/>
              </w:rPr>
            </w:pPr>
          </w:p>
        </w:tc>
      </w:tr>
      <w:tr w:rsidR="00543B6C" w:rsidRPr="00543B6C" w:rsidTr="004633E4">
        <w:tc>
          <w:tcPr>
            <w:tcW w:w="7915" w:type="dxa"/>
          </w:tcPr>
          <w:p w:rsidR="00FA2C34" w:rsidRPr="00D944E9" w:rsidRDefault="00FA2C34" w:rsidP="00D944E9">
            <w:pPr>
              <w:rPr>
                <w:rFonts w:asciiTheme="majorHAnsi" w:hAnsiTheme="majorHAnsi" w:cstheme="majorHAnsi"/>
              </w:rPr>
            </w:pPr>
          </w:p>
        </w:tc>
        <w:tc>
          <w:tcPr>
            <w:tcW w:w="1678" w:type="dxa"/>
          </w:tcPr>
          <w:p w:rsidR="00543B6C" w:rsidRPr="00543B6C" w:rsidRDefault="00543B6C" w:rsidP="00543B6C">
            <w:pPr>
              <w:rPr>
                <w:rFonts w:asciiTheme="majorHAnsi" w:hAnsiTheme="majorHAnsi" w:cstheme="majorHAnsi"/>
              </w:rPr>
            </w:pPr>
          </w:p>
        </w:tc>
        <w:tc>
          <w:tcPr>
            <w:tcW w:w="1678" w:type="dxa"/>
          </w:tcPr>
          <w:p w:rsidR="00543B6C" w:rsidRPr="00543B6C" w:rsidRDefault="00543B6C" w:rsidP="00543B6C">
            <w:pPr>
              <w:rPr>
                <w:rFonts w:asciiTheme="majorHAnsi" w:hAnsiTheme="majorHAnsi" w:cstheme="majorHAnsi"/>
              </w:rPr>
            </w:pPr>
          </w:p>
        </w:tc>
        <w:tc>
          <w:tcPr>
            <w:tcW w:w="1679" w:type="dxa"/>
          </w:tcPr>
          <w:p w:rsidR="00543B6C" w:rsidRPr="00543B6C" w:rsidRDefault="00543B6C" w:rsidP="00543B6C">
            <w:pPr>
              <w:rPr>
                <w:rFonts w:asciiTheme="majorHAnsi" w:hAnsiTheme="majorHAnsi" w:cstheme="majorHAnsi"/>
              </w:rPr>
            </w:pPr>
          </w:p>
        </w:tc>
      </w:tr>
      <w:tr w:rsidR="00FA2C34" w:rsidRPr="00543B6C" w:rsidTr="004633E4">
        <w:tc>
          <w:tcPr>
            <w:tcW w:w="7915" w:type="dxa"/>
          </w:tcPr>
          <w:p w:rsidR="00FA2C34" w:rsidRPr="00543B6C" w:rsidRDefault="00FA2C34" w:rsidP="00FA2C34">
            <w:pPr>
              <w:rPr>
                <w:rFonts w:asciiTheme="majorHAnsi" w:hAnsiTheme="majorHAnsi" w:cstheme="majorHAnsi"/>
              </w:rPr>
            </w:pPr>
          </w:p>
        </w:tc>
        <w:tc>
          <w:tcPr>
            <w:tcW w:w="1678" w:type="dxa"/>
          </w:tcPr>
          <w:p w:rsidR="00FA2C34" w:rsidRPr="00543B6C" w:rsidRDefault="00FA2C34" w:rsidP="00FA2C34">
            <w:pPr>
              <w:rPr>
                <w:rFonts w:asciiTheme="majorHAnsi" w:hAnsiTheme="majorHAnsi" w:cstheme="majorHAnsi"/>
              </w:rPr>
            </w:pPr>
          </w:p>
        </w:tc>
        <w:tc>
          <w:tcPr>
            <w:tcW w:w="1678" w:type="dxa"/>
          </w:tcPr>
          <w:p w:rsidR="00FA2C34" w:rsidRPr="00543B6C" w:rsidRDefault="00FA2C34" w:rsidP="00FA2C34">
            <w:pPr>
              <w:rPr>
                <w:rFonts w:asciiTheme="majorHAnsi" w:hAnsiTheme="majorHAnsi" w:cstheme="majorHAnsi"/>
              </w:rPr>
            </w:pPr>
          </w:p>
        </w:tc>
        <w:tc>
          <w:tcPr>
            <w:tcW w:w="1679" w:type="dxa"/>
          </w:tcPr>
          <w:p w:rsidR="00FA2C34" w:rsidRPr="00543B6C" w:rsidRDefault="00FA2C34" w:rsidP="00FA2C34">
            <w:pPr>
              <w:rPr>
                <w:rFonts w:asciiTheme="majorHAnsi" w:hAnsiTheme="majorHAnsi" w:cstheme="majorHAnsi"/>
              </w:rPr>
            </w:pPr>
          </w:p>
        </w:tc>
      </w:tr>
      <w:tr w:rsidR="00FA2C34" w:rsidRPr="00543B6C" w:rsidTr="004633E4">
        <w:tc>
          <w:tcPr>
            <w:tcW w:w="7915" w:type="dxa"/>
          </w:tcPr>
          <w:p w:rsidR="00FA2C34" w:rsidRPr="00543B6C" w:rsidRDefault="00FA2C34" w:rsidP="00FA2C34">
            <w:pPr>
              <w:rPr>
                <w:rFonts w:asciiTheme="majorHAnsi" w:hAnsiTheme="majorHAnsi" w:cstheme="majorHAnsi"/>
              </w:rPr>
            </w:pPr>
          </w:p>
        </w:tc>
        <w:tc>
          <w:tcPr>
            <w:tcW w:w="1678" w:type="dxa"/>
          </w:tcPr>
          <w:p w:rsidR="00FA2C34" w:rsidRPr="00543B6C" w:rsidRDefault="00FA2C34" w:rsidP="00FA2C34">
            <w:pPr>
              <w:rPr>
                <w:rFonts w:asciiTheme="majorHAnsi" w:hAnsiTheme="majorHAnsi" w:cstheme="majorHAnsi"/>
              </w:rPr>
            </w:pPr>
          </w:p>
        </w:tc>
        <w:tc>
          <w:tcPr>
            <w:tcW w:w="1678" w:type="dxa"/>
          </w:tcPr>
          <w:p w:rsidR="00FA2C34" w:rsidRPr="00543B6C" w:rsidRDefault="00FA2C34" w:rsidP="00FA2C34">
            <w:pPr>
              <w:rPr>
                <w:rFonts w:asciiTheme="majorHAnsi" w:hAnsiTheme="majorHAnsi" w:cstheme="majorHAnsi"/>
              </w:rPr>
            </w:pPr>
          </w:p>
        </w:tc>
        <w:tc>
          <w:tcPr>
            <w:tcW w:w="1679" w:type="dxa"/>
          </w:tcPr>
          <w:p w:rsidR="00FA2C34" w:rsidRPr="00543B6C" w:rsidRDefault="00FA2C34" w:rsidP="00FA2C34">
            <w:pPr>
              <w:rPr>
                <w:rFonts w:asciiTheme="majorHAnsi" w:hAnsiTheme="majorHAnsi" w:cstheme="majorHAnsi"/>
              </w:rPr>
            </w:pPr>
          </w:p>
        </w:tc>
      </w:tr>
      <w:tr w:rsidR="00FA2C34" w:rsidRPr="00543B6C" w:rsidTr="004633E4">
        <w:tc>
          <w:tcPr>
            <w:tcW w:w="7915" w:type="dxa"/>
          </w:tcPr>
          <w:p w:rsidR="00FA2C34" w:rsidRPr="00543B6C" w:rsidRDefault="00FA2C34" w:rsidP="00FA2C34">
            <w:pPr>
              <w:rPr>
                <w:rFonts w:asciiTheme="majorHAnsi" w:hAnsiTheme="majorHAnsi" w:cstheme="majorHAnsi"/>
              </w:rPr>
            </w:pPr>
          </w:p>
        </w:tc>
        <w:tc>
          <w:tcPr>
            <w:tcW w:w="1678" w:type="dxa"/>
          </w:tcPr>
          <w:p w:rsidR="00FA2C34" w:rsidRPr="00543B6C" w:rsidRDefault="00FA2C34" w:rsidP="00FA2C34">
            <w:pPr>
              <w:rPr>
                <w:rFonts w:asciiTheme="majorHAnsi" w:hAnsiTheme="majorHAnsi" w:cstheme="majorHAnsi"/>
              </w:rPr>
            </w:pPr>
          </w:p>
        </w:tc>
        <w:tc>
          <w:tcPr>
            <w:tcW w:w="1678" w:type="dxa"/>
          </w:tcPr>
          <w:p w:rsidR="00FA2C34" w:rsidRPr="00543B6C" w:rsidRDefault="00FA2C34" w:rsidP="00FA2C34">
            <w:pPr>
              <w:rPr>
                <w:rFonts w:asciiTheme="majorHAnsi" w:hAnsiTheme="majorHAnsi" w:cstheme="majorHAnsi"/>
              </w:rPr>
            </w:pPr>
          </w:p>
        </w:tc>
        <w:tc>
          <w:tcPr>
            <w:tcW w:w="1679" w:type="dxa"/>
          </w:tcPr>
          <w:p w:rsidR="00FA2C34" w:rsidRPr="00543B6C" w:rsidRDefault="00FA2C34" w:rsidP="00FA2C34">
            <w:pPr>
              <w:rPr>
                <w:rFonts w:asciiTheme="majorHAnsi" w:hAnsiTheme="majorHAnsi" w:cstheme="majorHAnsi"/>
              </w:rPr>
            </w:pPr>
          </w:p>
        </w:tc>
      </w:tr>
      <w:tr w:rsidR="00FA2C34" w:rsidRPr="00543B6C" w:rsidTr="004633E4">
        <w:tc>
          <w:tcPr>
            <w:tcW w:w="7915" w:type="dxa"/>
          </w:tcPr>
          <w:p w:rsidR="00FA2C34" w:rsidRPr="00D944E9" w:rsidRDefault="00FA2C34" w:rsidP="00D944E9">
            <w:pPr>
              <w:rPr>
                <w:rFonts w:asciiTheme="majorHAnsi" w:hAnsiTheme="majorHAnsi" w:cstheme="majorHAnsi"/>
              </w:rPr>
            </w:pPr>
          </w:p>
        </w:tc>
        <w:tc>
          <w:tcPr>
            <w:tcW w:w="1678" w:type="dxa"/>
          </w:tcPr>
          <w:p w:rsidR="00FA2C34" w:rsidRPr="00543B6C" w:rsidRDefault="00FA2C34" w:rsidP="00FA2C34">
            <w:pPr>
              <w:rPr>
                <w:rFonts w:asciiTheme="majorHAnsi" w:hAnsiTheme="majorHAnsi" w:cstheme="majorHAnsi"/>
              </w:rPr>
            </w:pPr>
          </w:p>
        </w:tc>
        <w:tc>
          <w:tcPr>
            <w:tcW w:w="1678" w:type="dxa"/>
          </w:tcPr>
          <w:p w:rsidR="00FA2C34" w:rsidRPr="00543B6C" w:rsidRDefault="00FA2C34" w:rsidP="00FA2C34">
            <w:pPr>
              <w:rPr>
                <w:rFonts w:asciiTheme="majorHAnsi" w:hAnsiTheme="majorHAnsi" w:cstheme="majorHAnsi"/>
              </w:rPr>
            </w:pPr>
          </w:p>
        </w:tc>
        <w:tc>
          <w:tcPr>
            <w:tcW w:w="1679" w:type="dxa"/>
          </w:tcPr>
          <w:p w:rsidR="00FA2C34" w:rsidRPr="00543B6C" w:rsidRDefault="00FA2C34" w:rsidP="00FA2C34">
            <w:pPr>
              <w:rPr>
                <w:rFonts w:asciiTheme="majorHAnsi" w:hAnsiTheme="majorHAnsi" w:cstheme="majorHAnsi"/>
              </w:rPr>
            </w:pPr>
          </w:p>
        </w:tc>
      </w:tr>
    </w:tbl>
    <w:p w:rsidR="00700BE1" w:rsidRDefault="00700BE1"/>
    <w:p w:rsidR="00700BE1" w:rsidRDefault="00700BE1"/>
    <w:p w:rsidR="00425EFC" w:rsidRPr="00425EFC" w:rsidRDefault="00425EFC" w:rsidP="00425EFC">
      <w:pPr>
        <w:jc w:val="center"/>
        <w:rPr>
          <w:sz w:val="32"/>
        </w:rPr>
      </w:pPr>
      <w:r w:rsidRPr="00425EFC">
        <w:rPr>
          <w:sz w:val="32"/>
        </w:rPr>
        <w:t>Sample</w:t>
      </w:r>
    </w:p>
    <w:tbl>
      <w:tblPr>
        <w:tblStyle w:val="TableGrid"/>
        <w:tblW w:w="0" w:type="auto"/>
        <w:tblLook w:val="04A0" w:firstRow="1" w:lastRow="0" w:firstColumn="1" w:lastColumn="0" w:noHBand="0" w:noVBand="1"/>
      </w:tblPr>
      <w:tblGrid>
        <w:gridCol w:w="7906"/>
        <w:gridCol w:w="1681"/>
        <w:gridCol w:w="1681"/>
        <w:gridCol w:w="1682"/>
      </w:tblGrid>
      <w:tr w:rsidR="00425EFC" w:rsidRPr="00543B6C" w:rsidTr="004633E4">
        <w:tc>
          <w:tcPr>
            <w:tcW w:w="7906" w:type="dxa"/>
            <w:vAlign w:val="bottom"/>
          </w:tcPr>
          <w:p w:rsidR="00425EFC" w:rsidRPr="00543B6C" w:rsidRDefault="00425EFC" w:rsidP="005550E3">
            <w:pPr>
              <w:jc w:val="center"/>
              <w:rPr>
                <w:rFonts w:asciiTheme="majorHAnsi" w:hAnsiTheme="majorHAnsi" w:cstheme="majorHAnsi"/>
                <w:b/>
              </w:rPr>
            </w:pPr>
            <w:r>
              <w:rPr>
                <w:rFonts w:asciiTheme="majorHAnsi" w:hAnsiTheme="majorHAnsi" w:cstheme="majorHAnsi"/>
                <w:b/>
              </w:rPr>
              <w:t xml:space="preserve">As Needed, Provide Adjustments to Academic Routines to Match Adelia’s Current Performance Needs </w:t>
            </w:r>
          </w:p>
        </w:tc>
        <w:tc>
          <w:tcPr>
            <w:tcW w:w="1681" w:type="dxa"/>
          </w:tcPr>
          <w:p w:rsidR="00425EFC" w:rsidRPr="00543B6C" w:rsidRDefault="00425EFC" w:rsidP="005550E3">
            <w:pPr>
              <w:jc w:val="center"/>
              <w:rPr>
                <w:rFonts w:asciiTheme="majorHAnsi" w:hAnsiTheme="majorHAnsi" w:cstheme="majorHAnsi"/>
                <w:b/>
              </w:rPr>
            </w:pPr>
            <w:r w:rsidRPr="00543B6C">
              <w:rPr>
                <w:rFonts w:asciiTheme="majorHAnsi" w:hAnsiTheme="majorHAnsi" w:cstheme="majorHAnsi"/>
                <w:b/>
              </w:rPr>
              <w:t>Going Great</w:t>
            </w:r>
          </w:p>
          <w:p w:rsidR="00425EFC" w:rsidRPr="00543B6C" w:rsidRDefault="00425EFC" w:rsidP="005550E3">
            <w:pPr>
              <w:jc w:val="center"/>
              <w:rPr>
                <w:rFonts w:asciiTheme="majorHAnsi" w:hAnsiTheme="majorHAnsi" w:cstheme="majorHAnsi"/>
                <w:b/>
              </w:rPr>
            </w:pPr>
            <w:r w:rsidRPr="00543B6C">
              <w:rPr>
                <w:rFonts w:asciiTheme="majorHAnsi" w:hAnsiTheme="majorHAnsi" w:cstheme="majorHAnsi"/>
                <w:b/>
              </w:rPr>
              <w:t>Feeling Confident</w:t>
            </w:r>
          </w:p>
        </w:tc>
        <w:tc>
          <w:tcPr>
            <w:tcW w:w="1681" w:type="dxa"/>
          </w:tcPr>
          <w:p w:rsidR="00425EFC" w:rsidRPr="00543B6C" w:rsidRDefault="00425EFC" w:rsidP="005550E3">
            <w:pPr>
              <w:jc w:val="center"/>
              <w:rPr>
                <w:rFonts w:asciiTheme="majorHAnsi" w:hAnsiTheme="majorHAnsi" w:cstheme="majorHAnsi"/>
                <w:b/>
              </w:rPr>
            </w:pPr>
            <w:r w:rsidRPr="00543B6C">
              <w:rPr>
                <w:rFonts w:asciiTheme="majorHAnsi" w:hAnsiTheme="majorHAnsi" w:cstheme="majorHAnsi"/>
                <w:b/>
              </w:rPr>
              <w:t>Getting There</w:t>
            </w:r>
          </w:p>
          <w:p w:rsidR="00425EFC" w:rsidRPr="00543B6C" w:rsidRDefault="00425EFC" w:rsidP="005550E3">
            <w:pPr>
              <w:jc w:val="center"/>
              <w:rPr>
                <w:rFonts w:asciiTheme="majorHAnsi" w:hAnsiTheme="majorHAnsi" w:cstheme="majorHAnsi"/>
                <w:b/>
              </w:rPr>
            </w:pPr>
            <w:r w:rsidRPr="00543B6C">
              <w:rPr>
                <w:rFonts w:asciiTheme="majorHAnsi" w:hAnsiTheme="majorHAnsi" w:cstheme="majorHAnsi"/>
                <w:b/>
              </w:rPr>
              <w:t>Give it Some Time</w:t>
            </w:r>
          </w:p>
        </w:tc>
        <w:tc>
          <w:tcPr>
            <w:tcW w:w="1682" w:type="dxa"/>
          </w:tcPr>
          <w:p w:rsidR="00425EFC" w:rsidRPr="00543B6C" w:rsidRDefault="00425EFC" w:rsidP="005550E3">
            <w:pPr>
              <w:jc w:val="center"/>
              <w:rPr>
                <w:rFonts w:asciiTheme="majorHAnsi" w:hAnsiTheme="majorHAnsi" w:cstheme="majorHAnsi"/>
                <w:b/>
              </w:rPr>
            </w:pPr>
            <w:r w:rsidRPr="00543B6C">
              <w:rPr>
                <w:rFonts w:asciiTheme="majorHAnsi" w:hAnsiTheme="majorHAnsi" w:cstheme="majorHAnsi"/>
                <w:b/>
              </w:rPr>
              <w:t xml:space="preserve">Need to </w:t>
            </w:r>
          </w:p>
          <w:p w:rsidR="00425EFC" w:rsidRPr="00543B6C" w:rsidRDefault="00425EFC" w:rsidP="005550E3">
            <w:pPr>
              <w:jc w:val="center"/>
              <w:rPr>
                <w:rFonts w:asciiTheme="majorHAnsi" w:hAnsiTheme="majorHAnsi" w:cstheme="majorHAnsi"/>
                <w:b/>
              </w:rPr>
            </w:pPr>
            <w:r w:rsidRPr="00543B6C">
              <w:rPr>
                <w:rFonts w:asciiTheme="majorHAnsi" w:hAnsiTheme="majorHAnsi" w:cstheme="majorHAnsi"/>
                <w:b/>
              </w:rPr>
              <w:t>Problem Solve</w:t>
            </w:r>
          </w:p>
        </w:tc>
      </w:tr>
      <w:tr w:rsidR="00425EFC" w:rsidRPr="00543B6C" w:rsidTr="004633E4">
        <w:tc>
          <w:tcPr>
            <w:tcW w:w="7906" w:type="dxa"/>
          </w:tcPr>
          <w:p w:rsidR="00425EFC" w:rsidRPr="00543B6C" w:rsidRDefault="00425EFC" w:rsidP="005550E3">
            <w:pPr>
              <w:rPr>
                <w:rFonts w:asciiTheme="majorHAnsi" w:hAnsiTheme="majorHAnsi" w:cstheme="majorHAnsi"/>
              </w:rPr>
            </w:pPr>
            <w:r w:rsidRPr="00543B6C">
              <w:rPr>
                <w:rFonts w:asciiTheme="majorHAnsi" w:hAnsiTheme="majorHAnsi" w:cstheme="majorHAnsi"/>
              </w:rPr>
              <w:t>Adjust the amount of work or task that is presented at a time</w:t>
            </w:r>
          </w:p>
        </w:tc>
        <w:tc>
          <w:tcPr>
            <w:tcW w:w="1681" w:type="dxa"/>
          </w:tcPr>
          <w:p w:rsidR="00425EFC" w:rsidRPr="00543B6C" w:rsidRDefault="00425EFC" w:rsidP="005550E3">
            <w:pPr>
              <w:rPr>
                <w:rFonts w:asciiTheme="majorHAnsi" w:hAnsiTheme="majorHAnsi" w:cstheme="majorHAnsi"/>
              </w:rPr>
            </w:pPr>
          </w:p>
        </w:tc>
        <w:tc>
          <w:tcPr>
            <w:tcW w:w="1681" w:type="dxa"/>
          </w:tcPr>
          <w:p w:rsidR="00425EFC" w:rsidRPr="00543B6C" w:rsidRDefault="00425EFC" w:rsidP="005550E3">
            <w:pPr>
              <w:rPr>
                <w:rFonts w:asciiTheme="majorHAnsi" w:hAnsiTheme="majorHAnsi" w:cstheme="majorHAnsi"/>
              </w:rPr>
            </w:pPr>
          </w:p>
        </w:tc>
        <w:tc>
          <w:tcPr>
            <w:tcW w:w="1682" w:type="dxa"/>
          </w:tcPr>
          <w:p w:rsidR="00425EFC" w:rsidRPr="00543B6C" w:rsidRDefault="00425EFC" w:rsidP="005550E3">
            <w:pPr>
              <w:rPr>
                <w:rFonts w:asciiTheme="majorHAnsi" w:hAnsiTheme="majorHAnsi" w:cstheme="majorHAnsi"/>
              </w:rPr>
            </w:pPr>
          </w:p>
        </w:tc>
      </w:tr>
      <w:tr w:rsidR="00425EFC" w:rsidRPr="00543B6C" w:rsidTr="004633E4">
        <w:tc>
          <w:tcPr>
            <w:tcW w:w="7906" w:type="dxa"/>
          </w:tcPr>
          <w:p w:rsidR="00425EFC" w:rsidRPr="00543B6C" w:rsidRDefault="00425EFC" w:rsidP="005550E3">
            <w:pPr>
              <w:rPr>
                <w:rFonts w:asciiTheme="majorHAnsi" w:hAnsiTheme="majorHAnsi" w:cstheme="majorHAnsi"/>
              </w:rPr>
            </w:pPr>
            <w:r>
              <w:rPr>
                <w:rFonts w:asciiTheme="majorHAnsi" w:hAnsiTheme="majorHAnsi" w:cstheme="majorHAnsi"/>
              </w:rPr>
              <w:t xml:space="preserve">Have a plan for chunking </w:t>
            </w:r>
            <w:proofErr w:type="gramStart"/>
            <w:r>
              <w:rPr>
                <w:rFonts w:asciiTheme="majorHAnsi" w:hAnsiTheme="majorHAnsi" w:cstheme="majorHAnsi"/>
              </w:rPr>
              <w:t xml:space="preserve">tasks </w:t>
            </w:r>
            <w:r w:rsidRPr="00543B6C">
              <w:rPr>
                <w:rFonts w:asciiTheme="majorHAnsi" w:hAnsiTheme="majorHAnsi" w:cstheme="majorHAnsi"/>
              </w:rPr>
              <w:t xml:space="preserve"> (</w:t>
            </w:r>
            <w:proofErr w:type="gramEnd"/>
            <w:r w:rsidRPr="00543B6C">
              <w:rPr>
                <w:rFonts w:asciiTheme="majorHAnsi" w:hAnsiTheme="majorHAnsi" w:cstheme="majorHAnsi"/>
              </w:rPr>
              <w:t>e.g., 5 problems instead of 10) to ensure successful completion.  As task chunks are completed, introduce the next chunk.</w:t>
            </w:r>
          </w:p>
        </w:tc>
        <w:tc>
          <w:tcPr>
            <w:tcW w:w="1681" w:type="dxa"/>
          </w:tcPr>
          <w:p w:rsidR="00425EFC" w:rsidRPr="00543B6C" w:rsidRDefault="00425EFC" w:rsidP="005550E3">
            <w:pPr>
              <w:rPr>
                <w:rFonts w:asciiTheme="majorHAnsi" w:hAnsiTheme="majorHAnsi" w:cstheme="majorHAnsi"/>
              </w:rPr>
            </w:pPr>
          </w:p>
        </w:tc>
        <w:tc>
          <w:tcPr>
            <w:tcW w:w="1681" w:type="dxa"/>
          </w:tcPr>
          <w:p w:rsidR="00425EFC" w:rsidRPr="00543B6C" w:rsidRDefault="00425EFC" w:rsidP="005550E3">
            <w:pPr>
              <w:rPr>
                <w:rFonts w:asciiTheme="majorHAnsi" w:hAnsiTheme="majorHAnsi" w:cstheme="majorHAnsi"/>
              </w:rPr>
            </w:pPr>
          </w:p>
        </w:tc>
        <w:tc>
          <w:tcPr>
            <w:tcW w:w="1682" w:type="dxa"/>
          </w:tcPr>
          <w:p w:rsidR="00425EFC" w:rsidRPr="00543B6C" w:rsidRDefault="00425EFC" w:rsidP="005550E3">
            <w:pPr>
              <w:rPr>
                <w:rFonts w:asciiTheme="majorHAnsi" w:hAnsiTheme="majorHAnsi" w:cstheme="majorHAnsi"/>
              </w:rPr>
            </w:pPr>
          </w:p>
        </w:tc>
      </w:tr>
      <w:tr w:rsidR="00425EFC" w:rsidRPr="00543B6C" w:rsidTr="004633E4">
        <w:tc>
          <w:tcPr>
            <w:tcW w:w="7906" w:type="dxa"/>
          </w:tcPr>
          <w:p w:rsidR="00425EFC" w:rsidRPr="00543B6C" w:rsidRDefault="00425EFC" w:rsidP="005550E3">
            <w:pPr>
              <w:rPr>
                <w:rFonts w:asciiTheme="majorHAnsi" w:hAnsiTheme="majorHAnsi" w:cstheme="majorHAnsi"/>
              </w:rPr>
            </w:pPr>
            <w:r w:rsidRPr="00543B6C">
              <w:rPr>
                <w:rFonts w:asciiTheme="majorHAnsi" w:hAnsiTheme="majorHAnsi" w:cstheme="majorHAnsi"/>
              </w:rPr>
              <w:t>Provide Amelia with academic anchor materials to assist with tasks (e.g., glossary, reference chart, etc.)</w:t>
            </w:r>
          </w:p>
        </w:tc>
        <w:tc>
          <w:tcPr>
            <w:tcW w:w="1681" w:type="dxa"/>
          </w:tcPr>
          <w:p w:rsidR="00425EFC" w:rsidRPr="00543B6C" w:rsidRDefault="00425EFC" w:rsidP="005550E3">
            <w:pPr>
              <w:rPr>
                <w:rFonts w:asciiTheme="majorHAnsi" w:hAnsiTheme="majorHAnsi" w:cstheme="majorHAnsi"/>
              </w:rPr>
            </w:pPr>
          </w:p>
        </w:tc>
        <w:tc>
          <w:tcPr>
            <w:tcW w:w="1681" w:type="dxa"/>
          </w:tcPr>
          <w:p w:rsidR="00425EFC" w:rsidRPr="00543B6C" w:rsidRDefault="00425EFC" w:rsidP="005550E3">
            <w:pPr>
              <w:rPr>
                <w:rFonts w:asciiTheme="majorHAnsi" w:hAnsiTheme="majorHAnsi" w:cstheme="majorHAnsi"/>
              </w:rPr>
            </w:pPr>
          </w:p>
        </w:tc>
        <w:tc>
          <w:tcPr>
            <w:tcW w:w="1682" w:type="dxa"/>
          </w:tcPr>
          <w:p w:rsidR="00425EFC" w:rsidRPr="00543B6C" w:rsidRDefault="00425EFC" w:rsidP="005550E3">
            <w:pPr>
              <w:rPr>
                <w:rFonts w:asciiTheme="majorHAnsi" w:hAnsiTheme="majorHAnsi" w:cstheme="majorHAnsi"/>
              </w:rPr>
            </w:pPr>
          </w:p>
        </w:tc>
      </w:tr>
      <w:tr w:rsidR="00425EFC" w:rsidRPr="00543B6C" w:rsidTr="004633E4">
        <w:tc>
          <w:tcPr>
            <w:tcW w:w="7906" w:type="dxa"/>
          </w:tcPr>
          <w:p w:rsidR="00425EFC" w:rsidRPr="00543B6C" w:rsidRDefault="00425EFC" w:rsidP="005550E3">
            <w:pPr>
              <w:rPr>
                <w:rFonts w:asciiTheme="majorHAnsi" w:hAnsiTheme="majorHAnsi" w:cstheme="majorHAnsi"/>
              </w:rPr>
            </w:pPr>
            <w:r w:rsidRPr="00543B6C">
              <w:rPr>
                <w:rFonts w:asciiTheme="majorHAnsi" w:hAnsiTheme="majorHAnsi" w:cstheme="majorHAnsi"/>
              </w:rPr>
              <w:t xml:space="preserve">Offer a choice of two task options or to work with a peer </w:t>
            </w:r>
          </w:p>
        </w:tc>
        <w:tc>
          <w:tcPr>
            <w:tcW w:w="1681" w:type="dxa"/>
          </w:tcPr>
          <w:p w:rsidR="00425EFC" w:rsidRPr="00543B6C" w:rsidRDefault="00425EFC" w:rsidP="005550E3">
            <w:pPr>
              <w:rPr>
                <w:rFonts w:asciiTheme="majorHAnsi" w:hAnsiTheme="majorHAnsi" w:cstheme="majorHAnsi"/>
              </w:rPr>
            </w:pPr>
          </w:p>
        </w:tc>
        <w:tc>
          <w:tcPr>
            <w:tcW w:w="1681" w:type="dxa"/>
          </w:tcPr>
          <w:p w:rsidR="00425EFC" w:rsidRPr="00543B6C" w:rsidRDefault="00425EFC" w:rsidP="005550E3">
            <w:pPr>
              <w:rPr>
                <w:rFonts w:asciiTheme="majorHAnsi" w:hAnsiTheme="majorHAnsi" w:cstheme="majorHAnsi"/>
              </w:rPr>
            </w:pPr>
          </w:p>
        </w:tc>
        <w:tc>
          <w:tcPr>
            <w:tcW w:w="1682" w:type="dxa"/>
          </w:tcPr>
          <w:p w:rsidR="00425EFC" w:rsidRPr="00543B6C" w:rsidRDefault="00425EFC" w:rsidP="005550E3">
            <w:pPr>
              <w:rPr>
                <w:rFonts w:asciiTheme="majorHAnsi" w:hAnsiTheme="majorHAnsi" w:cstheme="majorHAnsi"/>
              </w:rPr>
            </w:pPr>
          </w:p>
        </w:tc>
      </w:tr>
      <w:tr w:rsidR="00425EFC" w:rsidRPr="00543B6C" w:rsidTr="004633E4">
        <w:tc>
          <w:tcPr>
            <w:tcW w:w="7906" w:type="dxa"/>
          </w:tcPr>
          <w:p w:rsidR="00425EFC" w:rsidRPr="00543B6C" w:rsidRDefault="00425EFC" w:rsidP="005550E3">
            <w:pPr>
              <w:rPr>
                <w:rFonts w:asciiTheme="majorHAnsi" w:hAnsiTheme="majorHAnsi" w:cstheme="majorHAnsi"/>
              </w:rPr>
            </w:pPr>
            <w:proofErr w:type="gramStart"/>
            <w:r w:rsidRPr="00543B6C">
              <w:rPr>
                <w:rFonts w:asciiTheme="majorHAnsi" w:hAnsiTheme="majorHAnsi" w:cstheme="majorHAnsi"/>
              </w:rPr>
              <w:t>Provide assistance to</w:t>
            </w:r>
            <w:proofErr w:type="gramEnd"/>
            <w:r w:rsidRPr="00543B6C">
              <w:rPr>
                <w:rFonts w:asciiTheme="majorHAnsi" w:hAnsiTheme="majorHAnsi" w:cstheme="majorHAnsi"/>
              </w:rPr>
              <w:t xml:space="preserve"> start the first task (e.g. model, coach Jason through the problem)</w:t>
            </w:r>
          </w:p>
        </w:tc>
        <w:tc>
          <w:tcPr>
            <w:tcW w:w="1681" w:type="dxa"/>
          </w:tcPr>
          <w:p w:rsidR="00425EFC" w:rsidRPr="00543B6C" w:rsidRDefault="00425EFC" w:rsidP="005550E3">
            <w:pPr>
              <w:rPr>
                <w:rFonts w:asciiTheme="majorHAnsi" w:hAnsiTheme="majorHAnsi" w:cstheme="majorHAnsi"/>
              </w:rPr>
            </w:pPr>
          </w:p>
        </w:tc>
        <w:tc>
          <w:tcPr>
            <w:tcW w:w="1681" w:type="dxa"/>
          </w:tcPr>
          <w:p w:rsidR="00425EFC" w:rsidRPr="00543B6C" w:rsidRDefault="00425EFC" w:rsidP="005550E3">
            <w:pPr>
              <w:rPr>
                <w:rFonts w:asciiTheme="majorHAnsi" w:hAnsiTheme="majorHAnsi" w:cstheme="majorHAnsi"/>
              </w:rPr>
            </w:pPr>
          </w:p>
        </w:tc>
        <w:tc>
          <w:tcPr>
            <w:tcW w:w="1682" w:type="dxa"/>
          </w:tcPr>
          <w:p w:rsidR="00425EFC" w:rsidRPr="00543B6C" w:rsidRDefault="00425EFC" w:rsidP="005550E3">
            <w:pPr>
              <w:rPr>
                <w:rFonts w:asciiTheme="majorHAnsi" w:hAnsiTheme="majorHAnsi" w:cstheme="majorHAnsi"/>
              </w:rPr>
            </w:pPr>
          </w:p>
        </w:tc>
      </w:tr>
      <w:tr w:rsidR="00425EFC" w:rsidRPr="00543B6C" w:rsidTr="004633E4">
        <w:tc>
          <w:tcPr>
            <w:tcW w:w="7906" w:type="dxa"/>
            <w:vAlign w:val="bottom"/>
          </w:tcPr>
          <w:p w:rsidR="00425EFC" w:rsidRPr="00543B6C" w:rsidRDefault="00425EFC" w:rsidP="005550E3">
            <w:pPr>
              <w:jc w:val="center"/>
              <w:rPr>
                <w:rFonts w:asciiTheme="majorHAnsi" w:hAnsiTheme="majorHAnsi" w:cstheme="majorHAnsi"/>
                <w:b/>
              </w:rPr>
            </w:pPr>
            <w:r>
              <w:rPr>
                <w:rFonts w:asciiTheme="majorHAnsi" w:hAnsiTheme="majorHAnsi" w:cstheme="majorHAnsi"/>
                <w:b/>
              </w:rPr>
              <w:lastRenderedPageBreak/>
              <w:t>Set the Stage for Success</w:t>
            </w:r>
          </w:p>
        </w:tc>
        <w:tc>
          <w:tcPr>
            <w:tcW w:w="1681" w:type="dxa"/>
          </w:tcPr>
          <w:p w:rsidR="00425EFC" w:rsidRPr="00543B6C" w:rsidRDefault="00425EFC" w:rsidP="005550E3">
            <w:pPr>
              <w:jc w:val="center"/>
              <w:rPr>
                <w:rFonts w:asciiTheme="majorHAnsi" w:hAnsiTheme="majorHAnsi" w:cstheme="majorHAnsi"/>
                <w:b/>
              </w:rPr>
            </w:pPr>
            <w:r w:rsidRPr="00543B6C">
              <w:rPr>
                <w:rFonts w:asciiTheme="majorHAnsi" w:hAnsiTheme="majorHAnsi" w:cstheme="majorHAnsi"/>
                <w:b/>
              </w:rPr>
              <w:t>Going Great</w:t>
            </w:r>
          </w:p>
          <w:p w:rsidR="00425EFC" w:rsidRPr="00543B6C" w:rsidRDefault="00425EFC" w:rsidP="005550E3">
            <w:pPr>
              <w:jc w:val="center"/>
              <w:rPr>
                <w:rFonts w:asciiTheme="majorHAnsi" w:hAnsiTheme="majorHAnsi" w:cstheme="majorHAnsi"/>
                <w:b/>
              </w:rPr>
            </w:pPr>
            <w:r w:rsidRPr="00543B6C">
              <w:rPr>
                <w:rFonts w:asciiTheme="majorHAnsi" w:hAnsiTheme="majorHAnsi" w:cstheme="majorHAnsi"/>
                <w:b/>
              </w:rPr>
              <w:t>Feeling Confident</w:t>
            </w:r>
          </w:p>
        </w:tc>
        <w:tc>
          <w:tcPr>
            <w:tcW w:w="1681" w:type="dxa"/>
          </w:tcPr>
          <w:p w:rsidR="00425EFC" w:rsidRPr="00543B6C" w:rsidRDefault="00425EFC" w:rsidP="005550E3">
            <w:pPr>
              <w:jc w:val="center"/>
              <w:rPr>
                <w:rFonts w:asciiTheme="majorHAnsi" w:hAnsiTheme="majorHAnsi" w:cstheme="majorHAnsi"/>
                <w:b/>
              </w:rPr>
            </w:pPr>
            <w:r w:rsidRPr="00543B6C">
              <w:rPr>
                <w:rFonts w:asciiTheme="majorHAnsi" w:hAnsiTheme="majorHAnsi" w:cstheme="majorHAnsi"/>
                <w:b/>
              </w:rPr>
              <w:t>Getting There</w:t>
            </w:r>
          </w:p>
          <w:p w:rsidR="00425EFC" w:rsidRPr="00543B6C" w:rsidRDefault="00425EFC" w:rsidP="005550E3">
            <w:pPr>
              <w:jc w:val="center"/>
              <w:rPr>
                <w:rFonts w:asciiTheme="majorHAnsi" w:hAnsiTheme="majorHAnsi" w:cstheme="majorHAnsi"/>
                <w:b/>
              </w:rPr>
            </w:pPr>
            <w:r w:rsidRPr="00543B6C">
              <w:rPr>
                <w:rFonts w:asciiTheme="majorHAnsi" w:hAnsiTheme="majorHAnsi" w:cstheme="majorHAnsi"/>
                <w:b/>
              </w:rPr>
              <w:t>Give it Some Time</w:t>
            </w:r>
          </w:p>
        </w:tc>
        <w:tc>
          <w:tcPr>
            <w:tcW w:w="1682" w:type="dxa"/>
          </w:tcPr>
          <w:p w:rsidR="00425EFC" w:rsidRPr="00543B6C" w:rsidRDefault="00425EFC" w:rsidP="005550E3">
            <w:pPr>
              <w:jc w:val="center"/>
              <w:rPr>
                <w:rFonts w:asciiTheme="majorHAnsi" w:hAnsiTheme="majorHAnsi" w:cstheme="majorHAnsi"/>
                <w:b/>
              </w:rPr>
            </w:pPr>
            <w:r w:rsidRPr="00543B6C">
              <w:rPr>
                <w:rFonts w:asciiTheme="majorHAnsi" w:hAnsiTheme="majorHAnsi" w:cstheme="majorHAnsi"/>
                <w:b/>
              </w:rPr>
              <w:t xml:space="preserve">Need to </w:t>
            </w:r>
          </w:p>
          <w:p w:rsidR="00425EFC" w:rsidRPr="00543B6C" w:rsidRDefault="00425EFC" w:rsidP="005550E3">
            <w:pPr>
              <w:jc w:val="center"/>
              <w:rPr>
                <w:rFonts w:asciiTheme="majorHAnsi" w:hAnsiTheme="majorHAnsi" w:cstheme="majorHAnsi"/>
                <w:b/>
              </w:rPr>
            </w:pPr>
            <w:r w:rsidRPr="00543B6C">
              <w:rPr>
                <w:rFonts w:asciiTheme="majorHAnsi" w:hAnsiTheme="majorHAnsi" w:cstheme="majorHAnsi"/>
                <w:b/>
              </w:rPr>
              <w:t>Problem Solve</w:t>
            </w:r>
          </w:p>
        </w:tc>
      </w:tr>
      <w:tr w:rsidR="00425EFC" w:rsidRPr="00543B6C" w:rsidTr="004633E4">
        <w:tc>
          <w:tcPr>
            <w:tcW w:w="7906" w:type="dxa"/>
          </w:tcPr>
          <w:p w:rsidR="00425EFC" w:rsidRDefault="00425EFC" w:rsidP="005550E3">
            <w:pPr>
              <w:rPr>
                <w:rFonts w:asciiTheme="majorHAnsi" w:hAnsiTheme="majorHAnsi" w:cstheme="majorHAnsi"/>
              </w:rPr>
            </w:pPr>
            <w:r>
              <w:rPr>
                <w:rFonts w:asciiTheme="majorHAnsi" w:hAnsiTheme="majorHAnsi" w:cstheme="majorHAnsi"/>
              </w:rPr>
              <w:t>Use precorrections at the start of tasks to remind Amelia what she can do to be successful in that routine:</w:t>
            </w:r>
          </w:p>
          <w:p w:rsidR="00425EFC" w:rsidRPr="00FA2C34" w:rsidRDefault="00425EFC" w:rsidP="005550E3">
            <w:pPr>
              <w:pStyle w:val="ListParagraph"/>
              <w:numPr>
                <w:ilvl w:val="0"/>
                <w:numId w:val="2"/>
              </w:numPr>
              <w:rPr>
                <w:rFonts w:asciiTheme="majorHAnsi" w:hAnsiTheme="majorHAnsi" w:cstheme="majorHAnsi"/>
              </w:rPr>
            </w:pPr>
            <w:r w:rsidRPr="00FA2C34">
              <w:rPr>
                <w:rFonts w:asciiTheme="majorHAnsi" w:hAnsiTheme="majorHAnsi" w:cstheme="majorHAnsi"/>
              </w:rPr>
              <w:t>Ask for help</w:t>
            </w:r>
          </w:p>
          <w:p w:rsidR="00425EFC" w:rsidRDefault="00425EFC" w:rsidP="005550E3">
            <w:pPr>
              <w:pStyle w:val="ListParagraph"/>
              <w:numPr>
                <w:ilvl w:val="0"/>
                <w:numId w:val="2"/>
              </w:numPr>
              <w:rPr>
                <w:rFonts w:asciiTheme="majorHAnsi" w:hAnsiTheme="majorHAnsi" w:cstheme="majorHAnsi"/>
              </w:rPr>
            </w:pPr>
            <w:r w:rsidRPr="00FA2C34">
              <w:rPr>
                <w:rFonts w:asciiTheme="majorHAnsi" w:hAnsiTheme="majorHAnsi" w:cstheme="majorHAnsi"/>
              </w:rPr>
              <w:t>Use re-framing statements</w:t>
            </w:r>
          </w:p>
          <w:p w:rsidR="00425EFC" w:rsidRPr="00FA2C34" w:rsidRDefault="00425EFC" w:rsidP="005550E3">
            <w:pPr>
              <w:pStyle w:val="ListParagraph"/>
              <w:numPr>
                <w:ilvl w:val="0"/>
                <w:numId w:val="2"/>
              </w:numPr>
              <w:rPr>
                <w:rFonts w:asciiTheme="majorHAnsi" w:hAnsiTheme="majorHAnsi" w:cstheme="majorHAnsi"/>
              </w:rPr>
            </w:pPr>
            <w:r>
              <w:rPr>
                <w:rFonts w:asciiTheme="majorHAnsi" w:hAnsiTheme="majorHAnsi" w:cstheme="majorHAnsi"/>
              </w:rPr>
              <w:t>Use the self-reflection tool</w:t>
            </w:r>
          </w:p>
        </w:tc>
        <w:tc>
          <w:tcPr>
            <w:tcW w:w="1681" w:type="dxa"/>
          </w:tcPr>
          <w:p w:rsidR="00425EFC" w:rsidRPr="00543B6C" w:rsidRDefault="00425EFC" w:rsidP="005550E3">
            <w:pPr>
              <w:rPr>
                <w:rFonts w:asciiTheme="majorHAnsi" w:hAnsiTheme="majorHAnsi" w:cstheme="majorHAnsi"/>
              </w:rPr>
            </w:pPr>
          </w:p>
        </w:tc>
        <w:tc>
          <w:tcPr>
            <w:tcW w:w="1681" w:type="dxa"/>
          </w:tcPr>
          <w:p w:rsidR="00425EFC" w:rsidRPr="00543B6C" w:rsidRDefault="00425EFC" w:rsidP="005550E3">
            <w:pPr>
              <w:rPr>
                <w:rFonts w:asciiTheme="majorHAnsi" w:hAnsiTheme="majorHAnsi" w:cstheme="majorHAnsi"/>
              </w:rPr>
            </w:pPr>
          </w:p>
        </w:tc>
        <w:tc>
          <w:tcPr>
            <w:tcW w:w="1682" w:type="dxa"/>
          </w:tcPr>
          <w:p w:rsidR="00425EFC" w:rsidRPr="00543B6C" w:rsidRDefault="00425EFC" w:rsidP="005550E3">
            <w:pPr>
              <w:rPr>
                <w:rFonts w:asciiTheme="majorHAnsi" w:hAnsiTheme="majorHAnsi" w:cstheme="majorHAnsi"/>
              </w:rPr>
            </w:pPr>
          </w:p>
        </w:tc>
      </w:tr>
      <w:tr w:rsidR="00425EFC" w:rsidRPr="00543B6C" w:rsidTr="004633E4">
        <w:tc>
          <w:tcPr>
            <w:tcW w:w="7906" w:type="dxa"/>
          </w:tcPr>
          <w:p w:rsidR="00425EFC" w:rsidRPr="00543B6C" w:rsidRDefault="00425EFC" w:rsidP="005550E3">
            <w:pPr>
              <w:rPr>
                <w:rFonts w:asciiTheme="majorHAnsi" w:hAnsiTheme="majorHAnsi" w:cstheme="majorHAnsi"/>
              </w:rPr>
            </w:pPr>
            <w:r w:rsidRPr="00543B6C">
              <w:rPr>
                <w:rFonts w:asciiTheme="majorHAnsi" w:hAnsiTheme="majorHAnsi" w:cstheme="majorHAnsi"/>
              </w:rPr>
              <w:t xml:space="preserve">Provide frequent words of encouragement </w:t>
            </w:r>
            <w:r>
              <w:rPr>
                <w:rFonts w:asciiTheme="majorHAnsi" w:hAnsiTheme="majorHAnsi" w:cstheme="majorHAnsi"/>
              </w:rPr>
              <w:t>and behavior specific praise</w:t>
            </w:r>
          </w:p>
        </w:tc>
        <w:tc>
          <w:tcPr>
            <w:tcW w:w="1681" w:type="dxa"/>
          </w:tcPr>
          <w:p w:rsidR="00425EFC" w:rsidRPr="00543B6C" w:rsidRDefault="00425EFC" w:rsidP="005550E3">
            <w:pPr>
              <w:rPr>
                <w:rFonts w:asciiTheme="majorHAnsi" w:hAnsiTheme="majorHAnsi" w:cstheme="majorHAnsi"/>
              </w:rPr>
            </w:pPr>
          </w:p>
        </w:tc>
        <w:tc>
          <w:tcPr>
            <w:tcW w:w="1681" w:type="dxa"/>
          </w:tcPr>
          <w:p w:rsidR="00425EFC" w:rsidRPr="00543B6C" w:rsidRDefault="00425EFC" w:rsidP="005550E3">
            <w:pPr>
              <w:rPr>
                <w:rFonts w:asciiTheme="majorHAnsi" w:hAnsiTheme="majorHAnsi" w:cstheme="majorHAnsi"/>
              </w:rPr>
            </w:pPr>
          </w:p>
        </w:tc>
        <w:tc>
          <w:tcPr>
            <w:tcW w:w="1682" w:type="dxa"/>
          </w:tcPr>
          <w:p w:rsidR="00425EFC" w:rsidRPr="00543B6C" w:rsidRDefault="00425EFC" w:rsidP="005550E3">
            <w:pPr>
              <w:rPr>
                <w:rFonts w:asciiTheme="majorHAnsi" w:hAnsiTheme="majorHAnsi" w:cstheme="majorHAnsi"/>
              </w:rPr>
            </w:pPr>
          </w:p>
        </w:tc>
      </w:tr>
      <w:tr w:rsidR="00425EFC" w:rsidRPr="00543B6C" w:rsidTr="004633E4">
        <w:tc>
          <w:tcPr>
            <w:tcW w:w="7906" w:type="dxa"/>
          </w:tcPr>
          <w:p w:rsidR="00425EFC" w:rsidRPr="00543B6C" w:rsidRDefault="00425EFC" w:rsidP="005550E3">
            <w:pPr>
              <w:rPr>
                <w:rFonts w:asciiTheme="majorHAnsi" w:hAnsiTheme="majorHAnsi" w:cstheme="majorHAnsi"/>
              </w:rPr>
            </w:pPr>
            <w:r w:rsidRPr="00543B6C">
              <w:rPr>
                <w:rFonts w:asciiTheme="majorHAnsi" w:hAnsiTheme="majorHAnsi" w:cstheme="majorHAnsi"/>
              </w:rPr>
              <w:t>Check-in with Amelia at the start</w:t>
            </w:r>
            <w:r>
              <w:rPr>
                <w:rFonts w:asciiTheme="majorHAnsi" w:hAnsiTheme="majorHAnsi" w:cstheme="majorHAnsi"/>
              </w:rPr>
              <w:t xml:space="preserve"> and midpoint</w:t>
            </w:r>
            <w:r w:rsidRPr="00543B6C">
              <w:rPr>
                <w:rFonts w:asciiTheme="majorHAnsi" w:hAnsiTheme="majorHAnsi" w:cstheme="majorHAnsi"/>
              </w:rPr>
              <w:t xml:space="preserve"> of tasks to see if she needs assistance or clarification</w:t>
            </w:r>
            <w:r w:rsidRPr="00543B6C">
              <w:rPr>
                <w:rFonts w:asciiTheme="majorHAnsi" w:hAnsiTheme="majorHAnsi" w:cstheme="majorHAnsi"/>
              </w:rPr>
              <w:tab/>
            </w:r>
          </w:p>
        </w:tc>
        <w:tc>
          <w:tcPr>
            <w:tcW w:w="1681" w:type="dxa"/>
          </w:tcPr>
          <w:p w:rsidR="00425EFC" w:rsidRPr="00543B6C" w:rsidRDefault="00425EFC" w:rsidP="005550E3">
            <w:pPr>
              <w:rPr>
                <w:rFonts w:asciiTheme="majorHAnsi" w:hAnsiTheme="majorHAnsi" w:cstheme="majorHAnsi"/>
              </w:rPr>
            </w:pPr>
          </w:p>
        </w:tc>
        <w:tc>
          <w:tcPr>
            <w:tcW w:w="1681" w:type="dxa"/>
          </w:tcPr>
          <w:p w:rsidR="00425EFC" w:rsidRPr="00543B6C" w:rsidRDefault="00425EFC" w:rsidP="005550E3">
            <w:pPr>
              <w:rPr>
                <w:rFonts w:asciiTheme="majorHAnsi" w:hAnsiTheme="majorHAnsi" w:cstheme="majorHAnsi"/>
              </w:rPr>
            </w:pPr>
          </w:p>
        </w:tc>
        <w:tc>
          <w:tcPr>
            <w:tcW w:w="1682" w:type="dxa"/>
          </w:tcPr>
          <w:p w:rsidR="00425EFC" w:rsidRPr="00543B6C" w:rsidRDefault="00425EFC" w:rsidP="005550E3">
            <w:pPr>
              <w:rPr>
                <w:rFonts w:asciiTheme="majorHAnsi" w:hAnsiTheme="majorHAnsi" w:cstheme="majorHAnsi"/>
              </w:rPr>
            </w:pPr>
          </w:p>
        </w:tc>
      </w:tr>
      <w:tr w:rsidR="00425EFC" w:rsidRPr="00543B6C" w:rsidTr="004633E4">
        <w:tc>
          <w:tcPr>
            <w:tcW w:w="7906" w:type="dxa"/>
          </w:tcPr>
          <w:p w:rsidR="00425EFC" w:rsidRPr="00543B6C" w:rsidRDefault="00425EFC" w:rsidP="005550E3">
            <w:pPr>
              <w:rPr>
                <w:rFonts w:asciiTheme="majorHAnsi" w:hAnsiTheme="majorHAnsi" w:cstheme="majorHAnsi"/>
              </w:rPr>
            </w:pPr>
            <w:r w:rsidRPr="00543B6C">
              <w:rPr>
                <w:rFonts w:asciiTheme="majorHAnsi" w:hAnsiTheme="majorHAnsi" w:cstheme="majorHAnsi"/>
              </w:rPr>
              <w:t>Consider alternative approaches to providing Amelia with directions (e.g., offering a choice of two tasks or options)</w:t>
            </w:r>
          </w:p>
        </w:tc>
        <w:tc>
          <w:tcPr>
            <w:tcW w:w="1681" w:type="dxa"/>
          </w:tcPr>
          <w:p w:rsidR="00425EFC" w:rsidRPr="00543B6C" w:rsidRDefault="00425EFC" w:rsidP="005550E3">
            <w:pPr>
              <w:rPr>
                <w:rFonts w:asciiTheme="majorHAnsi" w:hAnsiTheme="majorHAnsi" w:cstheme="majorHAnsi"/>
              </w:rPr>
            </w:pPr>
          </w:p>
        </w:tc>
        <w:tc>
          <w:tcPr>
            <w:tcW w:w="1681" w:type="dxa"/>
          </w:tcPr>
          <w:p w:rsidR="00425EFC" w:rsidRPr="00543B6C" w:rsidRDefault="00425EFC" w:rsidP="005550E3">
            <w:pPr>
              <w:rPr>
                <w:rFonts w:asciiTheme="majorHAnsi" w:hAnsiTheme="majorHAnsi" w:cstheme="majorHAnsi"/>
              </w:rPr>
            </w:pPr>
          </w:p>
        </w:tc>
        <w:tc>
          <w:tcPr>
            <w:tcW w:w="1682" w:type="dxa"/>
          </w:tcPr>
          <w:p w:rsidR="00425EFC" w:rsidRPr="00543B6C" w:rsidRDefault="00425EFC" w:rsidP="005550E3">
            <w:pPr>
              <w:rPr>
                <w:rFonts w:asciiTheme="majorHAnsi" w:hAnsiTheme="majorHAnsi" w:cstheme="majorHAnsi"/>
              </w:rPr>
            </w:pPr>
          </w:p>
        </w:tc>
      </w:tr>
      <w:tr w:rsidR="00425EFC" w:rsidRPr="00543B6C" w:rsidTr="004633E4">
        <w:tc>
          <w:tcPr>
            <w:tcW w:w="7906" w:type="dxa"/>
          </w:tcPr>
          <w:p w:rsidR="00425EFC" w:rsidRPr="00543B6C" w:rsidRDefault="00425EFC" w:rsidP="005550E3">
            <w:pPr>
              <w:rPr>
                <w:rFonts w:asciiTheme="majorHAnsi" w:hAnsiTheme="majorHAnsi" w:cstheme="majorHAnsi"/>
              </w:rPr>
            </w:pPr>
            <w:r>
              <w:rPr>
                <w:rFonts w:asciiTheme="majorHAnsi" w:hAnsiTheme="majorHAnsi" w:cstheme="majorHAnsi"/>
              </w:rPr>
              <w:t>Rely on</w:t>
            </w:r>
            <w:r w:rsidRPr="00543B6C">
              <w:rPr>
                <w:rFonts w:asciiTheme="majorHAnsi" w:hAnsiTheme="majorHAnsi" w:cstheme="majorHAnsi"/>
              </w:rPr>
              <w:t xml:space="preserve"> interaction strategies that tend to work with Amelia:</w:t>
            </w:r>
          </w:p>
          <w:p w:rsidR="00425EFC" w:rsidRPr="00543B6C" w:rsidRDefault="00425EFC" w:rsidP="005550E3">
            <w:pPr>
              <w:pStyle w:val="ListParagraph"/>
              <w:numPr>
                <w:ilvl w:val="0"/>
                <w:numId w:val="1"/>
              </w:numPr>
              <w:rPr>
                <w:rFonts w:asciiTheme="majorHAnsi" w:hAnsiTheme="majorHAnsi" w:cstheme="majorHAnsi"/>
              </w:rPr>
            </w:pPr>
            <w:r w:rsidRPr="00543B6C">
              <w:rPr>
                <w:rFonts w:asciiTheme="majorHAnsi" w:hAnsiTheme="majorHAnsi" w:cstheme="majorHAnsi"/>
              </w:rPr>
              <w:t>Use objective, neutral and supportive language (she becomes more emotional when staff become emotional)</w:t>
            </w:r>
          </w:p>
          <w:p w:rsidR="00425EFC" w:rsidRPr="00543B6C" w:rsidRDefault="00425EFC" w:rsidP="005550E3">
            <w:pPr>
              <w:pStyle w:val="ListParagraph"/>
              <w:numPr>
                <w:ilvl w:val="0"/>
                <w:numId w:val="1"/>
              </w:numPr>
              <w:rPr>
                <w:rFonts w:asciiTheme="majorHAnsi" w:hAnsiTheme="majorHAnsi" w:cstheme="majorHAnsi"/>
              </w:rPr>
            </w:pPr>
            <w:r w:rsidRPr="00543B6C">
              <w:rPr>
                <w:rFonts w:asciiTheme="majorHAnsi" w:hAnsiTheme="majorHAnsi" w:cstheme="majorHAnsi"/>
              </w:rPr>
              <w:t>Label Amelia’s emotions and behavior to help her express appropriately what is wrong</w:t>
            </w:r>
          </w:p>
          <w:p w:rsidR="00425EFC" w:rsidRPr="00543B6C" w:rsidRDefault="00425EFC" w:rsidP="005550E3">
            <w:pPr>
              <w:pStyle w:val="ListParagraph"/>
              <w:numPr>
                <w:ilvl w:val="0"/>
                <w:numId w:val="1"/>
              </w:numPr>
              <w:rPr>
                <w:rFonts w:asciiTheme="majorHAnsi" w:hAnsiTheme="majorHAnsi" w:cstheme="majorHAnsi"/>
              </w:rPr>
            </w:pPr>
            <w:r w:rsidRPr="00543B6C">
              <w:rPr>
                <w:rFonts w:asciiTheme="majorHAnsi" w:hAnsiTheme="majorHAnsi" w:cstheme="majorHAnsi"/>
              </w:rPr>
              <w:t>Paraphrase and mirror Amelia’s statements</w:t>
            </w:r>
          </w:p>
        </w:tc>
        <w:tc>
          <w:tcPr>
            <w:tcW w:w="1681" w:type="dxa"/>
          </w:tcPr>
          <w:p w:rsidR="00425EFC" w:rsidRPr="00543B6C" w:rsidRDefault="00425EFC" w:rsidP="005550E3">
            <w:pPr>
              <w:rPr>
                <w:rFonts w:asciiTheme="majorHAnsi" w:hAnsiTheme="majorHAnsi" w:cstheme="majorHAnsi"/>
              </w:rPr>
            </w:pPr>
          </w:p>
        </w:tc>
        <w:tc>
          <w:tcPr>
            <w:tcW w:w="1681" w:type="dxa"/>
          </w:tcPr>
          <w:p w:rsidR="00425EFC" w:rsidRPr="00543B6C" w:rsidRDefault="00425EFC" w:rsidP="005550E3">
            <w:pPr>
              <w:rPr>
                <w:rFonts w:asciiTheme="majorHAnsi" w:hAnsiTheme="majorHAnsi" w:cstheme="majorHAnsi"/>
              </w:rPr>
            </w:pPr>
          </w:p>
        </w:tc>
        <w:tc>
          <w:tcPr>
            <w:tcW w:w="1682" w:type="dxa"/>
          </w:tcPr>
          <w:p w:rsidR="00425EFC" w:rsidRPr="00543B6C" w:rsidRDefault="00425EFC" w:rsidP="005550E3">
            <w:pPr>
              <w:rPr>
                <w:rFonts w:asciiTheme="majorHAnsi" w:hAnsiTheme="majorHAnsi" w:cstheme="majorHAnsi"/>
              </w:rPr>
            </w:pPr>
          </w:p>
        </w:tc>
      </w:tr>
    </w:tbl>
    <w:p w:rsidR="00543B6C" w:rsidRDefault="00543B6C"/>
    <w:p w:rsidR="00FA2C34" w:rsidRDefault="00FA2C34"/>
    <w:p w:rsidR="00FA2C34" w:rsidRDefault="00FA2C34"/>
    <w:sectPr w:rsidR="00FA2C34" w:rsidSect="00700BE1">
      <w:headerReference w:type="default" r:id="rId7"/>
      <w:footerReference w:type="default" r:id="rId8"/>
      <w:pgSz w:w="15840" w:h="12240" w:orient="landscape"/>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512E" w:rsidRDefault="000B512E" w:rsidP="00700BE1">
      <w:pPr>
        <w:spacing w:after="0" w:line="240" w:lineRule="auto"/>
      </w:pPr>
      <w:r>
        <w:separator/>
      </w:r>
    </w:p>
  </w:endnote>
  <w:endnote w:type="continuationSeparator" w:id="0">
    <w:p w:rsidR="000B512E" w:rsidRDefault="000B512E" w:rsidP="00700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BE1" w:rsidRPr="00700BE1" w:rsidRDefault="00700BE1" w:rsidP="00700BE1">
    <w:pPr>
      <w:jc w:val="center"/>
      <w:rPr>
        <w:rFonts w:ascii="Arial Narrow" w:hAnsi="Arial Narrow" w:cs="Arial"/>
        <w:sz w:val="14"/>
        <w:szCs w:val="16"/>
      </w:rPr>
    </w:pPr>
    <w:r>
      <w:rPr>
        <w:rFonts w:ascii="Arial Narrow" w:hAnsi="Arial Narrow" w:cs="Arial"/>
        <w:sz w:val="14"/>
        <w:szCs w:val="16"/>
      </w:rPr>
      <w:t>NJ PBSIS (V.2021</w:t>
    </w:r>
    <w:r w:rsidR="00575C9C">
      <w:rPr>
        <w:rFonts w:ascii="Arial Narrow" w:hAnsi="Arial Narrow" w:cs="Arial"/>
        <w:sz w:val="14"/>
        <w:szCs w:val="16"/>
      </w:rPr>
      <w:t>-2022</w:t>
    </w:r>
    <w:r>
      <w:rPr>
        <w:rFonts w:ascii="Arial Narrow" w:hAnsi="Arial Narrow" w:cs="Arial"/>
        <w:sz w:val="14"/>
        <w:szCs w:val="16"/>
      </w:rPr>
      <w:t>). NJPBSIS is sponsored by New Jersey Department of Education, Office of Special Education in collaboration with The Boggs Center, Rutgers Robert Wood Johnson Medical School. NJ PBSIS is funded by I.D.E.A., Part B. www.njpbs.org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512E" w:rsidRDefault="000B512E" w:rsidP="00700BE1">
      <w:pPr>
        <w:spacing w:after="0" w:line="240" w:lineRule="auto"/>
      </w:pPr>
      <w:r>
        <w:separator/>
      </w:r>
    </w:p>
  </w:footnote>
  <w:footnote w:type="continuationSeparator" w:id="0">
    <w:p w:rsidR="000B512E" w:rsidRDefault="000B512E" w:rsidP="00700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5117257"/>
      <w:docPartObj>
        <w:docPartGallery w:val="Page Numbers (Top of Page)"/>
        <w:docPartUnique/>
      </w:docPartObj>
    </w:sdtPr>
    <w:sdtEndPr>
      <w:rPr>
        <w:noProof/>
      </w:rPr>
    </w:sdtEndPr>
    <w:sdtContent>
      <w:p w:rsidR="00700BE1" w:rsidRDefault="00700BE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700BE1" w:rsidRDefault="00700B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E0A2A"/>
    <w:multiLevelType w:val="hybridMultilevel"/>
    <w:tmpl w:val="4D4E35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4206E75"/>
    <w:multiLevelType w:val="hybridMultilevel"/>
    <w:tmpl w:val="E2A0A3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D873EE6"/>
    <w:multiLevelType w:val="hybridMultilevel"/>
    <w:tmpl w:val="895644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E936A50"/>
    <w:multiLevelType w:val="hybridMultilevel"/>
    <w:tmpl w:val="A4FE3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B6C"/>
    <w:rsid w:val="000B512E"/>
    <w:rsid w:val="00425EFC"/>
    <w:rsid w:val="004633E4"/>
    <w:rsid w:val="00543B6C"/>
    <w:rsid w:val="00575C9C"/>
    <w:rsid w:val="00700BE1"/>
    <w:rsid w:val="00814F76"/>
    <w:rsid w:val="009F6A2A"/>
    <w:rsid w:val="00A85E49"/>
    <w:rsid w:val="00D944E9"/>
    <w:rsid w:val="00FA2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21C18"/>
  <w15:chartTrackingRefBased/>
  <w15:docId w15:val="{7D46B0D5-15C7-4FC4-8E1E-E9ECAD5AE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3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3B6C"/>
    <w:pPr>
      <w:ind w:left="720"/>
      <w:contextualSpacing/>
    </w:pPr>
  </w:style>
  <w:style w:type="paragraph" w:styleId="Header">
    <w:name w:val="header"/>
    <w:basedOn w:val="Normal"/>
    <w:link w:val="HeaderChar"/>
    <w:uiPriority w:val="99"/>
    <w:unhideWhenUsed/>
    <w:rsid w:val="00700B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BE1"/>
  </w:style>
  <w:style w:type="paragraph" w:styleId="Footer">
    <w:name w:val="footer"/>
    <w:basedOn w:val="Normal"/>
    <w:link w:val="FooterChar"/>
    <w:uiPriority w:val="99"/>
    <w:unhideWhenUsed/>
    <w:rsid w:val="00700B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Rutgers University</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Lohrmann, Sharon</dc:creator>
  <cp:keywords/>
  <dc:description/>
  <cp:lastModifiedBy>Lohrmann, Sharon</cp:lastModifiedBy>
  <cp:revision>8</cp:revision>
  <dcterms:created xsi:type="dcterms:W3CDTF">2021-04-26T14:49:00Z</dcterms:created>
  <dcterms:modified xsi:type="dcterms:W3CDTF">2021-08-29T12:52:00Z</dcterms:modified>
</cp:coreProperties>
</file>