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34EF" w14:textId="77777777" w:rsidR="006F6869" w:rsidRPr="00222BCF" w:rsidRDefault="00222BCF" w:rsidP="0036786E">
      <w:pPr>
        <w:spacing w:after="0"/>
        <w:jc w:val="center"/>
        <w:rPr>
          <w:rFonts w:asciiTheme="majorHAnsi" w:hAnsiTheme="majorHAnsi" w:cstheme="majorHAnsi"/>
          <w:sz w:val="28"/>
        </w:rPr>
      </w:pPr>
      <w:r>
        <w:rPr>
          <w:rFonts w:asciiTheme="majorHAnsi" w:hAnsiTheme="majorHAnsi" w:cstheme="majorHAnsi"/>
          <w:sz w:val="28"/>
        </w:rPr>
        <w:t>Examples of C</w:t>
      </w:r>
      <w:r w:rsidR="006F6869" w:rsidRPr="00222BCF">
        <w:rPr>
          <w:rFonts w:asciiTheme="majorHAnsi" w:hAnsiTheme="majorHAnsi" w:cstheme="majorHAnsi"/>
          <w:sz w:val="28"/>
        </w:rPr>
        <w:t>onsiderations for Ensur</w:t>
      </w:r>
      <w:r>
        <w:rPr>
          <w:rFonts w:asciiTheme="majorHAnsi" w:hAnsiTheme="majorHAnsi" w:cstheme="majorHAnsi"/>
          <w:sz w:val="28"/>
        </w:rPr>
        <w:t>ing</w:t>
      </w:r>
      <w:r w:rsidR="006F6869" w:rsidRPr="00222BCF">
        <w:rPr>
          <w:rFonts w:asciiTheme="majorHAnsi" w:hAnsiTheme="majorHAnsi" w:cstheme="majorHAnsi"/>
          <w:sz w:val="28"/>
        </w:rPr>
        <w:t xml:space="preserve"> that Students with Disabilities are Fully Included in Universal Prevention Planning and Implementation</w:t>
      </w:r>
    </w:p>
    <w:p w14:paraId="28EB9BDA" w14:textId="77777777" w:rsidR="00222BCF" w:rsidRDefault="00222BCF" w:rsidP="00222BCF">
      <w:pPr>
        <w:pStyle w:val="ListParagraph"/>
        <w:ind w:left="360"/>
        <w:rPr>
          <w:rFonts w:asciiTheme="majorHAnsi" w:hAnsiTheme="majorHAnsi" w:cstheme="majorHAnsi"/>
        </w:rPr>
      </w:pPr>
    </w:p>
    <w:p w14:paraId="71C6CAAA" w14:textId="1402A0F5" w:rsidR="006F6869" w:rsidRPr="006F6869" w:rsidRDefault="00222BCF" w:rsidP="006F6869">
      <w:pPr>
        <w:pStyle w:val="ListParagraph"/>
        <w:numPr>
          <w:ilvl w:val="0"/>
          <w:numId w:val="1"/>
        </w:numPr>
        <w:rPr>
          <w:rFonts w:asciiTheme="majorHAnsi" w:hAnsiTheme="majorHAnsi" w:cstheme="majorHAnsi"/>
        </w:rPr>
      </w:pPr>
      <w:r w:rsidRPr="00222BCF">
        <w:rPr>
          <w:rFonts w:asciiTheme="majorHAnsi" w:hAnsiTheme="majorHAnsi" w:cstheme="majorHAnsi"/>
          <w:b/>
        </w:rPr>
        <w:t xml:space="preserve">Intentionally plan </w:t>
      </w:r>
      <w:r w:rsidR="0036786E">
        <w:rPr>
          <w:rFonts w:asciiTheme="majorHAnsi" w:hAnsiTheme="majorHAnsi" w:cstheme="majorHAnsi"/>
          <w:b/>
        </w:rPr>
        <w:t>for</w:t>
      </w:r>
      <w:r w:rsidR="006F6869" w:rsidRPr="00222BCF">
        <w:rPr>
          <w:rFonts w:asciiTheme="majorHAnsi" w:hAnsiTheme="majorHAnsi" w:cstheme="majorHAnsi"/>
          <w:b/>
        </w:rPr>
        <w:t xml:space="preserve"> inclusi</w:t>
      </w:r>
      <w:r w:rsidR="0036786E">
        <w:rPr>
          <w:rFonts w:asciiTheme="majorHAnsi" w:hAnsiTheme="majorHAnsi" w:cstheme="majorHAnsi"/>
          <w:b/>
        </w:rPr>
        <w:t>ve in the universal prevention plan</w:t>
      </w:r>
    </w:p>
    <w:p w14:paraId="7259DF1B" w14:textId="2F5F4B4F" w:rsidR="00C006F6" w:rsidRDefault="00C006F6" w:rsidP="00222BCF">
      <w:pPr>
        <w:pStyle w:val="ListParagraph"/>
        <w:numPr>
          <w:ilvl w:val="1"/>
          <w:numId w:val="1"/>
        </w:numPr>
        <w:rPr>
          <w:rFonts w:asciiTheme="majorHAnsi" w:hAnsiTheme="majorHAnsi" w:cstheme="majorHAnsi"/>
        </w:rPr>
      </w:pPr>
      <w:r>
        <w:rPr>
          <w:rFonts w:asciiTheme="majorHAnsi" w:hAnsiTheme="majorHAnsi" w:cstheme="majorHAnsi"/>
        </w:rPr>
        <w:t xml:space="preserve">Include staff members with special education, universal design, and differentiating expertise in </w:t>
      </w:r>
      <w:r w:rsidR="0036786E">
        <w:rPr>
          <w:rFonts w:asciiTheme="majorHAnsi" w:hAnsiTheme="majorHAnsi" w:cstheme="majorHAnsi"/>
        </w:rPr>
        <w:t xml:space="preserve">the universal team and </w:t>
      </w:r>
      <w:r>
        <w:rPr>
          <w:rFonts w:asciiTheme="majorHAnsi" w:hAnsiTheme="majorHAnsi" w:cstheme="majorHAnsi"/>
        </w:rPr>
        <w:t>workgroups that are planning lessons and events</w:t>
      </w:r>
    </w:p>
    <w:p w14:paraId="1882523B" w14:textId="32D2D491" w:rsidR="00496988" w:rsidRDefault="00496988" w:rsidP="00222BCF">
      <w:pPr>
        <w:pStyle w:val="ListParagraph"/>
        <w:numPr>
          <w:ilvl w:val="1"/>
          <w:numId w:val="1"/>
        </w:numPr>
        <w:rPr>
          <w:rFonts w:asciiTheme="majorHAnsi" w:hAnsiTheme="majorHAnsi" w:cstheme="majorHAnsi"/>
        </w:rPr>
      </w:pPr>
      <w:r>
        <w:rPr>
          <w:rFonts w:asciiTheme="majorHAnsi" w:hAnsiTheme="majorHAnsi" w:cstheme="majorHAnsi"/>
        </w:rPr>
        <w:t>Have a system in place to provide special education and related services personnel with notice about upcoming universal tier plans with enough lead time to plan for unique student needs, which may include:</w:t>
      </w:r>
    </w:p>
    <w:p w14:paraId="5D319405" w14:textId="3CE85640" w:rsidR="00496988" w:rsidRDefault="00496988" w:rsidP="00496988">
      <w:pPr>
        <w:pStyle w:val="ListParagraph"/>
        <w:numPr>
          <w:ilvl w:val="2"/>
          <w:numId w:val="1"/>
        </w:numPr>
        <w:rPr>
          <w:rFonts w:asciiTheme="majorHAnsi" w:hAnsiTheme="majorHAnsi" w:cstheme="majorHAnsi"/>
        </w:rPr>
      </w:pPr>
      <w:r>
        <w:rPr>
          <w:rFonts w:asciiTheme="majorHAnsi" w:hAnsiTheme="majorHAnsi" w:cstheme="majorHAnsi"/>
        </w:rPr>
        <w:t xml:space="preserve">Planning for accommodations </w:t>
      </w:r>
    </w:p>
    <w:p w14:paraId="232635B5" w14:textId="12C3FB71" w:rsidR="00496988" w:rsidRDefault="00496988" w:rsidP="00496988">
      <w:pPr>
        <w:pStyle w:val="ListParagraph"/>
        <w:numPr>
          <w:ilvl w:val="2"/>
          <w:numId w:val="1"/>
        </w:numPr>
        <w:rPr>
          <w:rFonts w:asciiTheme="majorHAnsi" w:hAnsiTheme="majorHAnsi" w:cstheme="majorHAnsi"/>
        </w:rPr>
      </w:pPr>
      <w:r>
        <w:rPr>
          <w:rFonts w:asciiTheme="majorHAnsi" w:hAnsiTheme="majorHAnsi" w:cstheme="majorHAnsi"/>
        </w:rPr>
        <w:t>Coordinating schedules with related services personnel</w:t>
      </w:r>
    </w:p>
    <w:p w14:paraId="0391D7F9" w14:textId="5FEFC1BE" w:rsidR="00496988" w:rsidRDefault="00496988" w:rsidP="00496988">
      <w:pPr>
        <w:pStyle w:val="ListParagraph"/>
        <w:numPr>
          <w:ilvl w:val="2"/>
          <w:numId w:val="1"/>
        </w:numPr>
        <w:rPr>
          <w:rFonts w:asciiTheme="majorHAnsi" w:hAnsiTheme="majorHAnsi" w:cstheme="majorHAnsi"/>
        </w:rPr>
      </w:pPr>
      <w:r>
        <w:rPr>
          <w:rFonts w:asciiTheme="majorHAnsi" w:hAnsiTheme="majorHAnsi" w:cstheme="majorHAnsi"/>
        </w:rPr>
        <w:t>Preparing students for changes in routines or schedules</w:t>
      </w:r>
    </w:p>
    <w:p w14:paraId="7CD0F8AE" w14:textId="056F43A2" w:rsidR="00C006F6" w:rsidRDefault="00C006F6" w:rsidP="00222BCF">
      <w:pPr>
        <w:pStyle w:val="ListParagraph"/>
        <w:numPr>
          <w:ilvl w:val="1"/>
          <w:numId w:val="1"/>
        </w:numPr>
        <w:rPr>
          <w:rFonts w:asciiTheme="majorHAnsi" w:hAnsiTheme="majorHAnsi" w:cstheme="majorHAnsi"/>
        </w:rPr>
      </w:pPr>
      <w:r>
        <w:rPr>
          <w:rFonts w:asciiTheme="majorHAnsi" w:hAnsiTheme="majorHAnsi" w:cstheme="majorHAnsi"/>
        </w:rPr>
        <w:t xml:space="preserve">Get feedback from students with disabilities </w:t>
      </w:r>
      <w:r w:rsidR="0036786E">
        <w:rPr>
          <w:rFonts w:asciiTheme="majorHAnsi" w:hAnsiTheme="majorHAnsi" w:cstheme="majorHAnsi"/>
        </w:rPr>
        <w:t xml:space="preserve">/ parents of students with disabilities </w:t>
      </w:r>
      <w:r>
        <w:rPr>
          <w:rFonts w:asciiTheme="majorHAnsi" w:hAnsiTheme="majorHAnsi" w:cstheme="majorHAnsi"/>
        </w:rPr>
        <w:t xml:space="preserve">about what is important to them, what they need, what would be helpful </w:t>
      </w:r>
    </w:p>
    <w:p w14:paraId="77E11E5F" w14:textId="77777777" w:rsidR="006F6869" w:rsidRDefault="006F6869" w:rsidP="00222BCF">
      <w:pPr>
        <w:pStyle w:val="ListParagraph"/>
        <w:numPr>
          <w:ilvl w:val="1"/>
          <w:numId w:val="1"/>
        </w:numPr>
        <w:rPr>
          <w:rFonts w:asciiTheme="majorHAnsi" w:hAnsiTheme="majorHAnsi" w:cstheme="majorHAnsi"/>
        </w:rPr>
      </w:pPr>
      <w:r>
        <w:rPr>
          <w:rFonts w:asciiTheme="majorHAnsi" w:hAnsiTheme="majorHAnsi" w:cstheme="majorHAnsi"/>
        </w:rPr>
        <w:t>Challenge plans and decisions by asking:</w:t>
      </w:r>
    </w:p>
    <w:p w14:paraId="125729C3" w14:textId="77777777" w:rsidR="006F6869" w:rsidRDefault="006F6869" w:rsidP="00222BCF">
      <w:pPr>
        <w:pStyle w:val="ListParagraph"/>
        <w:numPr>
          <w:ilvl w:val="2"/>
          <w:numId w:val="1"/>
        </w:numPr>
        <w:rPr>
          <w:rFonts w:asciiTheme="majorHAnsi" w:hAnsiTheme="majorHAnsi" w:cstheme="majorHAnsi"/>
        </w:rPr>
      </w:pPr>
      <w:r>
        <w:rPr>
          <w:rFonts w:asciiTheme="majorHAnsi" w:hAnsiTheme="majorHAnsi" w:cstheme="majorHAnsi"/>
        </w:rPr>
        <w:t>Who is left out if we proceed with these decisions?</w:t>
      </w:r>
    </w:p>
    <w:p w14:paraId="34E9CC12" w14:textId="77777777" w:rsidR="006F6869" w:rsidRDefault="006F6869" w:rsidP="00222BCF">
      <w:pPr>
        <w:pStyle w:val="ListParagraph"/>
        <w:numPr>
          <w:ilvl w:val="2"/>
          <w:numId w:val="1"/>
        </w:numPr>
        <w:rPr>
          <w:rFonts w:asciiTheme="majorHAnsi" w:hAnsiTheme="majorHAnsi" w:cstheme="majorHAnsi"/>
        </w:rPr>
      </w:pPr>
      <w:r>
        <w:rPr>
          <w:rFonts w:asciiTheme="majorHAnsi" w:hAnsiTheme="majorHAnsi" w:cstheme="majorHAnsi"/>
        </w:rPr>
        <w:t>Who is at risk of not understanding the lesson is we proceed with these decisions?</w:t>
      </w:r>
    </w:p>
    <w:p w14:paraId="1A20BE21" w14:textId="0FF7BE18" w:rsidR="00C006F6" w:rsidRDefault="00C006F6" w:rsidP="00222BCF">
      <w:pPr>
        <w:pStyle w:val="ListParagraph"/>
        <w:numPr>
          <w:ilvl w:val="1"/>
          <w:numId w:val="1"/>
        </w:numPr>
        <w:spacing w:after="0"/>
        <w:rPr>
          <w:rFonts w:asciiTheme="majorHAnsi" w:hAnsiTheme="majorHAnsi" w:cstheme="majorHAnsi"/>
        </w:rPr>
      </w:pPr>
      <w:r>
        <w:rPr>
          <w:rFonts w:asciiTheme="majorHAnsi" w:hAnsiTheme="majorHAnsi" w:cstheme="majorHAnsi"/>
        </w:rPr>
        <w:t xml:space="preserve">Ensure related service personnel </w:t>
      </w:r>
      <w:r w:rsidR="0036786E">
        <w:rPr>
          <w:rFonts w:asciiTheme="majorHAnsi" w:hAnsiTheme="majorHAnsi" w:cstheme="majorHAnsi"/>
        </w:rPr>
        <w:t>are included in</w:t>
      </w:r>
      <w:r>
        <w:rPr>
          <w:rFonts w:asciiTheme="majorHAnsi" w:hAnsiTheme="majorHAnsi" w:cstheme="majorHAnsi"/>
        </w:rPr>
        <w:t xml:space="preserve"> </w:t>
      </w:r>
      <w:r w:rsidR="0036786E">
        <w:rPr>
          <w:rFonts w:asciiTheme="majorHAnsi" w:hAnsiTheme="majorHAnsi" w:cstheme="majorHAnsi"/>
        </w:rPr>
        <w:t xml:space="preserve">communications and </w:t>
      </w:r>
      <w:r>
        <w:rPr>
          <w:rFonts w:asciiTheme="majorHAnsi" w:hAnsiTheme="majorHAnsi" w:cstheme="majorHAnsi"/>
        </w:rPr>
        <w:t xml:space="preserve">professional development on </w:t>
      </w:r>
      <w:r w:rsidR="0036786E">
        <w:rPr>
          <w:rFonts w:asciiTheme="majorHAnsi" w:hAnsiTheme="majorHAnsi" w:cstheme="majorHAnsi"/>
        </w:rPr>
        <w:t>universal tier implementation plans</w:t>
      </w:r>
    </w:p>
    <w:p w14:paraId="0114E500" w14:textId="43E590EC" w:rsidR="00C006F6" w:rsidRDefault="00C006F6" w:rsidP="00222BCF">
      <w:pPr>
        <w:pStyle w:val="ListParagraph"/>
        <w:numPr>
          <w:ilvl w:val="1"/>
          <w:numId w:val="1"/>
        </w:numPr>
        <w:spacing w:after="0"/>
        <w:rPr>
          <w:rFonts w:asciiTheme="majorHAnsi" w:hAnsiTheme="majorHAnsi" w:cstheme="majorHAnsi"/>
        </w:rPr>
      </w:pPr>
      <w:r>
        <w:rPr>
          <w:rFonts w:asciiTheme="majorHAnsi" w:hAnsiTheme="majorHAnsi" w:cstheme="majorHAnsi"/>
        </w:rPr>
        <w:t>Coordinate schedules with external related service providers to ensure students receiving specialized related services do not miss planned school events</w:t>
      </w:r>
    </w:p>
    <w:p w14:paraId="58F5973B" w14:textId="3102E2D9" w:rsidR="0036786E" w:rsidRDefault="0036786E" w:rsidP="00222BCF">
      <w:pPr>
        <w:pStyle w:val="ListParagraph"/>
        <w:numPr>
          <w:ilvl w:val="1"/>
          <w:numId w:val="1"/>
        </w:numPr>
        <w:spacing w:after="0"/>
        <w:rPr>
          <w:rFonts w:asciiTheme="majorHAnsi" w:hAnsiTheme="majorHAnsi" w:cstheme="majorHAnsi"/>
        </w:rPr>
      </w:pPr>
      <w:r>
        <w:rPr>
          <w:rFonts w:asciiTheme="majorHAnsi" w:hAnsiTheme="majorHAnsi" w:cstheme="majorHAnsi"/>
        </w:rPr>
        <w:t>Plan for how students with individual reinforcement systems will still have access to the school-wide system</w:t>
      </w:r>
    </w:p>
    <w:p w14:paraId="74259E36" w14:textId="77777777" w:rsidR="00222BCF" w:rsidRPr="00222BCF" w:rsidRDefault="00222BCF" w:rsidP="00222BCF">
      <w:pPr>
        <w:pStyle w:val="Subtitle"/>
        <w:spacing w:after="0"/>
      </w:pPr>
    </w:p>
    <w:p w14:paraId="623384D3" w14:textId="77777777" w:rsidR="006F6869" w:rsidRPr="00222BCF" w:rsidRDefault="00222BCF" w:rsidP="00222BCF">
      <w:pPr>
        <w:pStyle w:val="ListParagraph"/>
        <w:numPr>
          <w:ilvl w:val="0"/>
          <w:numId w:val="1"/>
        </w:numPr>
        <w:rPr>
          <w:rFonts w:asciiTheme="majorHAnsi" w:hAnsiTheme="majorHAnsi" w:cstheme="majorHAnsi"/>
        </w:rPr>
      </w:pPr>
      <w:r>
        <w:rPr>
          <w:rFonts w:asciiTheme="majorHAnsi" w:hAnsiTheme="majorHAnsi" w:cstheme="majorHAnsi"/>
          <w:b/>
        </w:rPr>
        <w:t xml:space="preserve">Plan universally by </w:t>
      </w:r>
      <w:r w:rsidR="00077B2B">
        <w:rPr>
          <w:rFonts w:asciiTheme="majorHAnsi" w:hAnsiTheme="majorHAnsi" w:cstheme="majorHAnsi"/>
          <w:b/>
        </w:rPr>
        <w:t xml:space="preserve">embedding </w:t>
      </w:r>
      <w:r>
        <w:rPr>
          <w:rFonts w:asciiTheme="majorHAnsi" w:hAnsiTheme="majorHAnsi" w:cstheme="majorHAnsi"/>
          <w:b/>
        </w:rPr>
        <w:t>highly</w:t>
      </w:r>
      <w:r w:rsidR="006F6869" w:rsidRPr="00222BCF">
        <w:rPr>
          <w:rFonts w:asciiTheme="majorHAnsi" w:hAnsiTheme="majorHAnsi" w:cstheme="majorHAnsi"/>
          <w:b/>
        </w:rPr>
        <w:t xml:space="preserve"> utilized accommodations / modifications as part of the instruction (e.g., handout of the location expectations) to make the instruction accessible to all students</w:t>
      </w:r>
      <w:r w:rsidRPr="00222BCF">
        <w:rPr>
          <w:rFonts w:asciiTheme="majorHAnsi" w:hAnsiTheme="majorHAnsi" w:cstheme="majorHAnsi"/>
          <w:b/>
        </w:rPr>
        <w:t>.  For example</w:t>
      </w:r>
      <w:r>
        <w:rPr>
          <w:rFonts w:asciiTheme="majorHAnsi" w:hAnsiTheme="majorHAnsi" w:cstheme="majorHAnsi"/>
        </w:rPr>
        <w:t>:</w:t>
      </w:r>
    </w:p>
    <w:p w14:paraId="6D7B76FB" w14:textId="77777777" w:rsidR="00077B2B" w:rsidRDefault="00077B2B" w:rsidP="00222BCF">
      <w:pPr>
        <w:pStyle w:val="ListParagraph"/>
        <w:numPr>
          <w:ilvl w:val="1"/>
          <w:numId w:val="1"/>
        </w:numPr>
        <w:rPr>
          <w:rFonts w:asciiTheme="majorHAnsi" w:hAnsiTheme="majorHAnsi" w:cstheme="majorHAnsi"/>
        </w:rPr>
      </w:pPr>
      <w:r>
        <w:rPr>
          <w:rFonts w:asciiTheme="majorHAnsi" w:hAnsiTheme="majorHAnsi" w:cstheme="majorHAnsi"/>
        </w:rPr>
        <w:t xml:space="preserve">Apply the principles of universal design for learning (visit </w:t>
      </w:r>
      <w:hyperlink r:id="rId7" w:history="1">
        <w:r w:rsidRPr="00EF3F7D">
          <w:rPr>
            <w:rStyle w:val="Hyperlink"/>
            <w:rFonts w:asciiTheme="majorHAnsi" w:hAnsiTheme="majorHAnsi" w:cstheme="majorHAnsi"/>
          </w:rPr>
          <w:t>www.cast.org</w:t>
        </w:r>
      </w:hyperlink>
      <w:r>
        <w:rPr>
          <w:rFonts w:asciiTheme="majorHAnsi" w:hAnsiTheme="majorHAnsi" w:cstheme="majorHAnsi"/>
        </w:rPr>
        <w:t xml:space="preserve">) </w:t>
      </w:r>
    </w:p>
    <w:p w14:paraId="603628B2" w14:textId="77777777" w:rsidR="0036786E" w:rsidRPr="006F6869" w:rsidRDefault="0036786E" w:rsidP="0036786E">
      <w:pPr>
        <w:pStyle w:val="ListParagraph"/>
        <w:numPr>
          <w:ilvl w:val="1"/>
          <w:numId w:val="1"/>
        </w:numPr>
        <w:rPr>
          <w:rFonts w:asciiTheme="majorHAnsi" w:hAnsiTheme="majorHAnsi" w:cstheme="majorHAnsi"/>
        </w:rPr>
      </w:pPr>
      <w:r>
        <w:rPr>
          <w:rFonts w:asciiTheme="majorHAnsi" w:hAnsiTheme="majorHAnsi" w:cstheme="majorHAnsi"/>
        </w:rPr>
        <w:t>Use</w:t>
      </w:r>
      <w:r w:rsidRPr="006F6869">
        <w:rPr>
          <w:rFonts w:asciiTheme="majorHAnsi" w:hAnsiTheme="majorHAnsi" w:cstheme="majorHAnsi"/>
        </w:rPr>
        <w:t xml:space="preserve"> </w:t>
      </w:r>
      <w:r>
        <w:rPr>
          <w:rFonts w:asciiTheme="majorHAnsi" w:hAnsiTheme="majorHAnsi" w:cstheme="majorHAnsi"/>
        </w:rPr>
        <w:t>student-centered stories or scenarios</w:t>
      </w:r>
      <w:r w:rsidRPr="006F6869">
        <w:rPr>
          <w:rFonts w:asciiTheme="majorHAnsi" w:hAnsiTheme="majorHAnsi" w:cstheme="majorHAnsi"/>
        </w:rPr>
        <w:t xml:space="preserve"> </w:t>
      </w:r>
      <w:r>
        <w:rPr>
          <w:rFonts w:asciiTheme="majorHAnsi" w:hAnsiTheme="majorHAnsi" w:cstheme="majorHAnsi"/>
        </w:rPr>
        <w:t>with</w:t>
      </w:r>
      <w:r w:rsidRPr="006F6869">
        <w:rPr>
          <w:rFonts w:asciiTheme="majorHAnsi" w:hAnsiTheme="majorHAnsi" w:cstheme="majorHAnsi"/>
        </w:rPr>
        <w:t xml:space="preserve"> a person-first voice to </w:t>
      </w:r>
      <w:r>
        <w:rPr>
          <w:rFonts w:asciiTheme="majorHAnsi" w:hAnsiTheme="majorHAnsi" w:cstheme="majorHAnsi"/>
        </w:rPr>
        <w:t>personalize the learning experience to real life experiences</w:t>
      </w:r>
    </w:p>
    <w:p w14:paraId="4751556A" w14:textId="57B0C476" w:rsidR="0036786E" w:rsidRDefault="0036786E" w:rsidP="00222BCF">
      <w:pPr>
        <w:pStyle w:val="ListParagraph"/>
        <w:numPr>
          <w:ilvl w:val="1"/>
          <w:numId w:val="1"/>
        </w:numPr>
        <w:rPr>
          <w:rFonts w:asciiTheme="majorHAnsi" w:hAnsiTheme="majorHAnsi" w:cstheme="majorHAnsi"/>
        </w:rPr>
      </w:pPr>
      <w:r>
        <w:rPr>
          <w:rFonts w:asciiTheme="majorHAnsi" w:hAnsiTheme="majorHAnsi" w:cstheme="majorHAnsi"/>
        </w:rPr>
        <w:t xml:space="preserve">Coordinate with special education and related services personnel to determine what supports need to be in place so that instruction and other rollout activities are accessible to all students.  For example: </w:t>
      </w:r>
    </w:p>
    <w:p w14:paraId="34905D57" w14:textId="5A2D95A8" w:rsidR="00077B2B" w:rsidRDefault="00077B2B" w:rsidP="0036786E">
      <w:pPr>
        <w:pStyle w:val="ListParagraph"/>
        <w:numPr>
          <w:ilvl w:val="2"/>
          <w:numId w:val="1"/>
        </w:numPr>
        <w:rPr>
          <w:rFonts w:asciiTheme="majorHAnsi" w:hAnsiTheme="majorHAnsi" w:cstheme="majorHAnsi"/>
        </w:rPr>
      </w:pPr>
      <w:r>
        <w:rPr>
          <w:rFonts w:asciiTheme="majorHAnsi" w:hAnsiTheme="majorHAnsi" w:cstheme="majorHAnsi"/>
        </w:rPr>
        <w:t>Pair</w:t>
      </w:r>
      <w:r w:rsidR="0036786E">
        <w:rPr>
          <w:rFonts w:asciiTheme="majorHAnsi" w:hAnsiTheme="majorHAnsi" w:cstheme="majorHAnsi"/>
        </w:rPr>
        <w:t>ing</w:t>
      </w:r>
      <w:r>
        <w:rPr>
          <w:rFonts w:asciiTheme="majorHAnsi" w:hAnsiTheme="majorHAnsi" w:cstheme="majorHAnsi"/>
        </w:rPr>
        <w:t xml:space="preserve"> text with images</w:t>
      </w:r>
    </w:p>
    <w:p w14:paraId="2159AAA6" w14:textId="1224C663" w:rsidR="00077B2B" w:rsidRPr="006F6869" w:rsidRDefault="00077B2B" w:rsidP="0036786E">
      <w:pPr>
        <w:pStyle w:val="ListParagraph"/>
        <w:numPr>
          <w:ilvl w:val="2"/>
          <w:numId w:val="1"/>
        </w:numPr>
        <w:rPr>
          <w:rFonts w:asciiTheme="majorHAnsi" w:hAnsiTheme="majorHAnsi" w:cstheme="majorHAnsi"/>
        </w:rPr>
      </w:pPr>
      <w:r w:rsidRPr="006F6869">
        <w:rPr>
          <w:rFonts w:asciiTheme="majorHAnsi" w:hAnsiTheme="majorHAnsi" w:cstheme="majorHAnsi"/>
        </w:rPr>
        <w:t>Provid</w:t>
      </w:r>
      <w:r w:rsidR="0036786E">
        <w:rPr>
          <w:rFonts w:asciiTheme="majorHAnsi" w:hAnsiTheme="majorHAnsi" w:cstheme="majorHAnsi"/>
        </w:rPr>
        <w:t>ing</w:t>
      </w:r>
      <w:r w:rsidRPr="006F6869">
        <w:rPr>
          <w:rFonts w:asciiTheme="majorHAnsi" w:hAnsiTheme="majorHAnsi" w:cstheme="majorHAnsi"/>
        </w:rPr>
        <w:t xml:space="preserve"> ‘follow along’</w:t>
      </w:r>
      <w:r>
        <w:rPr>
          <w:rFonts w:asciiTheme="majorHAnsi" w:hAnsiTheme="majorHAnsi" w:cstheme="majorHAnsi"/>
        </w:rPr>
        <w:t xml:space="preserve"> or ‘take away’</w:t>
      </w:r>
      <w:r w:rsidRPr="006F6869">
        <w:rPr>
          <w:rFonts w:asciiTheme="majorHAnsi" w:hAnsiTheme="majorHAnsi" w:cstheme="majorHAnsi"/>
        </w:rPr>
        <w:t xml:space="preserve"> materials</w:t>
      </w:r>
      <w:r>
        <w:rPr>
          <w:rFonts w:asciiTheme="majorHAnsi" w:hAnsiTheme="majorHAnsi" w:cstheme="majorHAnsi"/>
        </w:rPr>
        <w:t xml:space="preserve"> for later reference</w:t>
      </w:r>
    </w:p>
    <w:p w14:paraId="07F46632" w14:textId="02D78B19" w:rsidR="00077B2B" w:rsidRPr="006F6869" w:rsidRDefault="00077B2B" w:rsidP="0036786E">
      <w:pPr>
        <w:pStyle w:val="ListParagraph"/>
        <w:numPr>
          <w:ilvl w:val="2"/>
          <w:numId w:val="1"/>
        </w:numPr>
        <w:rPr>
          <w:rFonts w:asciiTheme="majorHAnsi" w:hAnsiTheme="majorHAnsi" w:cstheme="majorHAnsi"/>
        </w:rPr>
      </w:pPr>
      <w:r w:rsidRPr="006F6869">
        <w:rPr>
          <w:rFonts w:asciiTheme="majorHAnsi" w:hAnsiTheme="majorHAnsi" w:cstheme="majorHAnsi"/>
        </w:rPr>
        <w:t>Us</w:t>
      </w:r>
      <w:r w:rsidR="0036786E">
        <w:rPr>
          <w:rFonts w:asciiTheme="majorHAnsi" w:hAnsiTheme="majorHAnsi" w:cstheme="majorHAnsi"/>
        </w:rPr>
        <w:t>ing</w:t>
      </w:r>
      <w:r w:rsidRPr="006F6869">
        <w:rPr>
          <w:rFonts w:asciiTheme="majorHAnsi" w:hAnsiTheme="majorHAnsi" w:cstheme="majorHAnsi"/>
        </w:rPr>
        <w:t xml:space="preserve"> peer partner</w:t>
      </w:r>
      <w:r>
        <w:rPr>
          <w:rFonts w:asciiTheme="majorHAnsi" w:hAnsiTheme="majorHAnsi" w:cstheme="majorHAnsi"/>
        </w:rPr>
        <w:t xml:space="preserve"> strategies</w:t>
      </w:r>
    </w:p>
    <w:p w14:paraId="46012F01" w14:textId="64EED5E6" w:rsidR="00077B2B" w:rsidRDefault="00077B2B" w:rsidP="0036786E">
      <w:pPr>
        <w:pStyle w:val="ListParagraph"/>
        <w:numPr>
          <w:ilvl w:val="2"/>
          <w:numId w:val="1"/>
        </w:numPr>
        <w:rPr>
          <w:rFonts w:asciiTheme="majorHAnsi" w:hAnsiTheme="majorHAnsi" w:cstheme="majorHAnsi"/>
        </w:rPr>
      </w:pPr>
      <w:r>
        <w:rPr>
          <w:rFonts w:asciiTheme="majorHAnsi" w:hAnsiTheme="majorHAnsi" w:cstheme="majorHAnsi"/>
        </w:rPr>
        <w:t>Hav</w:t>
      </w:r>
      <w:r w:rsidR="0036786E">
        <w:rPr>
          <w:rFonts w:asciiTheme="majorHAnsi" w:hAnsiTheme="majorHAnsi" w:cstheme="majorHAnsi"/>
        </w:rPr>
        <w:t>ing</w:t>
      </w:r>
      <w:r>
        <w:rPr>
          <w:rFonts w:asciiTheme="majorHAnsi" w:hAnsiTheme="majorHAnsi" w:cstheme="majorHAnsi"/>
        </w:rPr>
        <w:t xml:space="preserve"> flex personnel available during large group events who can float and provide students with breaks when needed</w:t>
      </w:r>
    </w:p>
    <w:p w14:paraId="367524F6" w14:textId="30726CA5" w:rsidR="006F6869" w:rsidRPr="006F6869" w:rsidRDefault="006F6869" w:rsidP="0036786E">
      <w:pPr>
        <w:pStyle w:val="ListParagraph"/>
        <w:numPr>
          <w:ilvl w:val="2"/>
          <w:numId w:val="1"/>
        </w:numPr>
        <w:rPr>
          <w:rFonts w:asciiTheme="majorHAnsi" w:hAnsiTheme="majorHAnsi" w:cstheme="majorHAnsi"/>
        </w:rPr>
      </w:pPr>
      <w:r w:rsidRPr="006F6869">
        <w:rPr>
          <w:rFonts w:asciiTheme="majorHAnsi" w:hAnsiTheme="majorHAnsi" w:cstheme="majorHAnsi"/>
        </w:rPr>
        <w:t>Us</w:t>
      </w:r>
      <w:r w:rsidR="0036786E">
        <w:rPr>
          <w:rFonts w:asciiTheme="majorHAnsi" w:hAnsiTheme="majorHAnsi" w:cstheme="majorHAnsi"/>
        </w:rPr>
        <w:t>ing</w:t>
      </w:r>
      <w:r w:rsidRPr="006F6869">
        <w:rPr>
          <w:rFonts w:asciiTheme="majorHAnsi" w:hAnsiTheme="majorHAnsi" w:cstheme="majorHAnsi"/>
        </w:rPr>
        <w:t xml:space="preserve"> strategic positioning to minimize distractions or increase proximity to </w:t>
      </w:r>
      <w:r w:rsidR="00077B2B">
        <w:rPr>
          <w:rFonts w:asciiTheme="majorHAnsi" w:hAnsiTheme="majorHAnsi" w:cstheme="majorHAnsi"/>
        </w:rPr>
        <w:t>the speaker</w:t>
      </w:r>
    </w:p>
    <w:p w14:paraId="4717C4EA" w14:textId="273D3326" w:rsidR="006F6869" w:rsidRPr="006F6869" w:rsidRDefault="006F6869" w:rsidP="0036786E">
      <w:pPr>
        <w:pStyle w:val="ListParagraph"/>
        <w:numPr>
          <w:ilvl w:val="2"/>
          <w:numId w:val="1"/>
        </w:numPr>
        <w:rPr>
          <w:rFonts w:asciiTheme="majorHAnsi" w:hAnsiTheme="majorHAnsi" w:cstheme="majorHAnsi"/>
        </w:rPr>
      </w:pPr>
      <w:r w:rsidRPr="006F6869">
        <w:rPr>
          <w:rFonts w:asciiTheme="majorHAnsi" w:hAnsiTheme="majorHAnsi" w:cstheme="majorHAnsi"/>
        </w:rPr>
        <w:t>Preview</w:t>
      </w:r>
      <w:r w:rsidR="0036786E">
        <w:rPr>
          <w:rFonts w:asciiTheme="majorHAnsi" w:hAnsiTheme="majorHAnsi" w:cstheme="majorHAnsi"/>
        </w:rPr>
        <w:t xml:space="preserve">ing </w:t>
      </w:r>
      <w:r w:rsidRPr="006F6869">
        <w:rPr>
          <w:rFonts w:asciiTheme="majorHAnsi" w:hAnsiTheme="majorHAnsi" w:cstheme="majorHAnsi"/>
        </w:rPr>
        <w:t>the change in schedule / routine</w:t>
      </w:r>
      <w:r w:rsidR="00077B2B">
        <w:rPr>
          <w:rFonts w:asciiTheme="majorHAnsi" w:hAnsiTheme="majorHAnsi" w:cstheme="majorHAnsi"/>
        </w:rPr>
        <w:t xml:space="preserve"> to help students with transitions</w:t>
      </w:r>
    </w:p>
    <w:p w14:paraId="7F25C146" w14:textId="3841AF2A" w:rsidR="0036786E" w:rsidRDefault="0036786E" w:rsidP="0036786E">
      <w:pPr>
        <w:spacing w:after="0"/>
        <w:rPr>
          <w:rFonts w:asciiTheme="majorHAnsi" w:hAnsiTheme="majorHAnsi" w:cstheme="majorHAnsi"/>
          <w:b/>
        </w:rPr>
      </w:pPr>
    </w:p>
    <w:p w14:paraId="4AE9B6E6" w14:textId="031A6AD4" w:rsidR="00496988" w:rsidRDefault="00496988" w:rsidP="0036786E">
      <w:pPr>
        <w:spacing w:after="0"/>
        <w:rPr>
          <w:rFonts w:asciiTheme="majorHAnsi" w:hAnsiTheme="majorHAnsi" w:cstheme="majorHAnsi"/>
          <w:b/>
        </w:rPr>
      </w:pPr>
    </w:p>
    <w:p w14:paraId="2780EF41" w14:textId="186758D9" w:rsidR="00496988" w:rsidRDefault="00496988" w:rsidP="0036786E">
      <w:pPr>
        <w:spacing w:after="0"/>
        <w:rPr>
          <w:rFonts w:asciiTheme="majorHAnsi" w:hAnsiTheme="majorHAnsi" w:cstheme="majorHAnsi"/>
          <w:b/>
        </w:rPr>
      </w:pPr>
    </w:p>
    <w:p w14:paraId="4FC84B35" w14:textId="51FA09F1" w:rsidR="00496988" w:rsidRDefault="00496988" w:rsidP="0036786E">
      <w:pPr>
        <w:spacing w:after="0"/>
        <w:rPr>
          <w:rFonts w:asciiTheme="majorHAnsi" w:hAnsiTheme="majorHAnsi" w:cstheme="majorHAnsi"/>
          <w:b/>
        </w:rPr>
      </w:pPr>
    </w:p>
    <w:p w14:paraId="005C4CA7" w14:textId="6FF55DEF" w:rsidR="00496988" w:rsidRDefault="00496988" w:rsidP="0036786E">
      <w:pPr>
        <w:spacing w:after="0"/>
        <w:rPr>
          <w:rFonts w:asciiTheme="majorHAnsi" w:hAnsiTheme="majorHAnsi" w:cstheme="majorHAnsi"/>
          <w:b/>
        </w:rPr>
      </w:pPr>
    </w:p>
    <w:p w14:paraId="33218DAA" w14:textId="77777777" w:rsidR="00496988" w:rsidRDefault="00496988" w:rsidP="0036786E">
      <w:pPr>
        <w:spacing w:after="0"/>
        <w:rPr>
          <w:rFonts w:asciiTheme="majorHAnsi" w:hAnsiTheme="majorHAnsi" w:cstheme="majorHAnsi"/>
          <w:b/>
        </w:rPr>
      </w:pPr>
    </w:p>
    <w:p w14:paraId="5FBE5E49" w14:textId="1D05B60D" w:rsidR="0036786E" w:rsidRDefault="0036786E" w:rsidP="0036786E">
      <w:pPr>
        <w:spacing w:after="0"/>
        <w:rPr>
          <w:rFonts w:asciiTheme="majorHAnsi" w:hAnsiTheme="majorHAnsi" w:cstheme="majorHAnsi"/>
        </w:rPr>
      </w:pPr>
      <w:r>
        <w:rPr>
          <w:rFonts w:asciiTheme="majorHAnsi" w:hAnsiTheme="majorHAnsi" w:cstheme="majorHAnsi"/>
          <w:b/>
        </w:rPr>
        <w:lastRenderedPageBreak/>
        <w:t>F</w:t>
      </w:r>
      <w:r w:rsidR="00C006F6">
        <w:rPr>
          <w:rFonts w:asciiTheme="majorHAnsi" w:hAnsiTheme="majorHAnsi" w:cstheme="majorHAnsi"/>
          <w:b/>
        </w:rPr>
        <w:t>or further r</w:t>
      </w:r>
      <w:r w:rsidR="00060D73" w:rsidRPr="00060D73">
        <w:rPr>
          <w:rFonts w:asciiTheme="majorHAnsi" w:hAnsiTheme="majorHAnsi" w:cstheme="majorHAnsi"/>
          <w:b/>
        </w:rPr>
        <w:t>eading</w:t>
      </w:r>
      <w:r w:rsidR="00060D73">
        <w:rPr>
          <w:rFonts w:asciiTheme="majorHAnsi" w:hAnsiTheme="majorHAnsi" w:cstheme="majorHAnsi"/>
        </w:rPr>
        <w:t>:</w:t>
      </w:r>
    </w:p>
    <w:p w14:paraId="614733A6" w14:textId="548A6BBD" w:rsidR="00C006F6" w:rsidRDefault="00C006F6" w:rsidP="00C006F6">
      <w:pPr>
        <w:rPr>
          <w:rFonts w:asciiTheme="majorHAnsi" w:hAnsiTheme="majorHAnsi" w:cstheme="majorHAnsi"/>
        </w:rPr>
      </w:pPr>
      <w:r w:rsidRPr="00C006F6">
        <w:rPr>
          <w:rFonts w:asciiTheme="majorHAnsi" w:hAnsiTheme="majorHAnsi" w:cstheme="majorHAnsi"/>
        </w:rPr>
        <w:t xml:space="preserve">Landers, E., </w:t>
      </w:r>
      <w:proofErr w:type="spellStart"/>
      <w:r w:rsidRPr="00C006F6">
        <w:rPr>
          <w:rFonts w:asciiTheme="majorHAnsi" w:hAnsiTheme="majorHAnsi" w:cstheme="majorHAnsi"/>
        </w:rPr>
        <w:t>Courtade</w:t>
      </w:r>
      <w:proofErr w:type="spellEnd"/>
      <w:r w:rsidRPr="00C006F6">
        <w:rPr>
          <w:rFonts w:asciiTheme="majorHAnsi" w:hAnsiTheme="majorHAnsi" w:cstheme="majorHAnsi"/>
        </w:rPr>
        <w:t xml:space="preserve">, G., &amp; </w:t>
      </w:r>
      <w:proofErr w:type="spellStart"/>
      <w:r w:rsidRPr="00C006F6">
        <w:rPr>
          <w:rFonts w:asciiTheme="majorHAnsi" w:hAnsiTheme="majorHAnsi" w:cstheme="majorHAnsi"/>
        </w:rPr>
        <w:t>Ryndak</w:t>
      </w:r>
      <w:proofErr w:type="spellEnd"/>
      <w:r w:rsidRPr="00C006F6">
        <w:rPr>
          <w:rFonts w:asciiTheme="majorHAnsi" w:hAnsiTheme="majorHAnsi" w:cstheme="majorHAnsi"/>
        </w:rPr>
        <w:t>, D. (2012). Including students</w:t>
      </w:r>
      <w:r>
        <w:rPr>
          <w:rFonts w:asciiTheme="majorHAnsi" w:hAnsiTheme="majorHAnsi" w:cstheme="majorHAnsi"/>
        </w:rPr>
        <w:t xml:space="preserve"> </w:t>
      </w:r>
      <w:r w:rsidRPr="00C006F6">
        <w:rPr>
          <w:rFonts w:asciiTheme="majorHAnsi" w:hAnsiTheme="majorHAnsi" w:cstheme="majorHAnsi"/>
        </w:rPr>
        <w:t>with severe disabilities in school-wide positive behavioral</w:t>
      </w:r>
      <w:r>
        <w:rPr>
          <w:rFonts w:asciiTheme="majorHAnsi" w:hAnsiTheme="majorHAnsi" w:cstheme="majorHAnsi"/>
        </w:rPr>
        <w:t xml:space="preserve"> </w:t>
      </w:r>
      <w:r w:rsidRPr="00C006F6">
        <w:rPr>
          <w:rFonts w:asciiTheme="majorHAnsi" w:hAnsiTheme="majorHAnsi" w:cstheme="majorHAnsi"/>
        </w:rPr>
        <w:t>interventions and supports: Perceptions of state coordinators. Shuster et al. 157</w:t>
      </w:r>
      <w:r w:rsidR="00134524">
        <w:rPr>
          <w:rFonts w:asciiTheme="majorHAnsi" w:hAnsiTheme="majorHAnsi" w:cstheme="majorHAnsi"/>
        </w:rPr>
        <w:t xml:space="preserve"> </w:t>
      </w:r>
      <w:r w:rsidRPr="00C006F6">
        <w:rPr>
          <w:rFonts w:asciiTheme="majorHAnsi" w:hAnsiTheme="majorHAnsi" w:cstheme="majorHAnsi"/>
        </w:rPr>
        <w:t xml:space="preserve">Research and Practice for Persons </w:t>
      </w:r>
      <w:r w:rsidR="0036786E">
        <w:rPr>
          <w:rFonts w:asciiTheme="majorHAnsi" w:hAnsiTheme="majorHAnsi" w:cstheme="majorHAnsi"/>
        </w:rPr>
        <w:t>w</w:t>
      </w:r>
      <w:r w:rsidRPr="00C006F6">
        <w:rPr>
          <w:rFonts w:asciiTheme="majorHAnsi" w:hAnsiTheme="majorHAnsi" w:cstheme="majorHAnsi"/>
        </w:rPr>
        <w:t>ith Severe Disabilities,</w:t>
      </w:r>
      <w:r w:rsidR="00134524">
        <w:rPr>
          <w:rFonts w:asciiTheme="majorHAnsi" w:hAnsiTheme="majorHAnsi" w:cstheme="majorHAnsi"/>
        </w:rPr>
        <w:t xml:space="preserve"> </w:t>
      </w:r>
      <w:r w:rsidRPr="00C006F6">
        <w:rPr>
          <w:rFonts w:asciiTheme="majorHAnsi" w:hAnsiTheme="majorHAnsi" w:cstheme="majorHAnsi"/>
        </w:rPr>
        <w:t>37, 1–8. doi:10.2511/027494812800903256</w:t>
      </w:r>
      <w:r w:rsidR="00134524">
        <w:rPr>
          <w:rFonts w:asciiTheme="majorHAnsi" w:hAnsiTheme="majorHAnsi" w:cstheme="majorHAnsi"/>
        </w:rPr>
        <w:t>.</w:t>
      </w:r>
    </w:p>
    <w:p w14:paraId="13F76AFC" w14:textId="67C51F5F" w:rsidR="00060D73" w:rsidRPr="00077B2B" w:rsidRDefault="00060D73" w:rsidP="00060D73">
      <w:pPr>
        <w:rPr>
          <w:rFonts w:asciiTheme="majorHAnsi" w:hAnsiTheme="majorHAnsi" w:cstheme="majorHAnsi"/>
        </w:rPr>
      </w:pPr>
      <w:r>
        <w:rPr>
          <w:rFonts w:asciiTheme="majorHAnsi" w:hAnsiTheme="majorHAnsi" w:cstheme="majorHAnsi"/>
        </w:rPr>
        <w:t xml:space="preserve">Shuster, B.C., Gustafson, J.R., Jenkins, A.B., Lloyd, B.P., Carter, E.W., Bernstein, C.F. (2017). </w:t>
      </w:r>
      <w:r w:rsidRPr="00060D73">
        <w:rPr>
          <w:rFonts w:asciiTheme="majorHAnsi" w:hAnsiTheme="majorHAnsi" w:cstheme="majorHAnsi"/>
        </w:rPr>
        <w:t>Including Students with Disabilities in Positive Behavioral Interventions and Supports: Experiences and Perspectives of Special Educators</w:t>
      </w:r>
      <w:r>
        <w:rPr>
          <w:rFonts w:asciiTheme="majorHAnsi" w:hAnsiTheme="majorHAnsi" w:cstheme="majorHAnsi"/>
        </w:rPr>
        <w:t xml:space="preserve">.  </w:t>
      </w:r>
      <w:r w:rsidRPr="00060D73">
        <w:rPr>
          <w:rFonts w:asciiTheme="majorHAnsi" w:hAnsiTheme="majorHAnsi" w:cstheme="majorHAnsi"/>
        </w:rPr>
        <w:t>Journal of Positive Behavior Interventions, v19 n3 p143-157</w:t>
      </w:r>
      <w:r>
        <w:rPr>
          <w:rFonts w:asciiTheme="majorHAnsi" w:hAnsiTheme="majorHAnsi" w:cstheme="majorHAnsi"/>
        </w:rPr>
        <w:t>.</w:t>
      </w:r>
    </w:p>
    <w:sectPr w:rsidR="00060D73" w:rsidRPr="00077B2B" w:rsidSect="0036786E">
      <w:footerReference w:type="default" r:id="rId8"/>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F749" w14:textId="77777777" w:rsidR="00222BCF" w:rsidRDefault="00222BCF" w:rsidP="00222BCF">
      <w:pPr>
        <w:spacing w:after="0" w:line="240" w:lineRule="auto"/>
      </w:pPr>
      <w:r>
        <w:separator/>
      </w:r>
    </w:p>
  </w:endnote>
  <w:endnote w:type="continuationSeparator" w:id="0">
    <w:p w14:paraId="6A81ACD0" w14:textId="77777777" w:rsidR="00222BCF" w:rsidRDefault="00222BCF" w:rsidP="0022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7319" w14:textId="2559474B" w:rsidR="00222BCF" w:rsidRPr="0036786E" w:rsidRDefault="0036786E" w:rsidP="0036786E">
    <w:pPr>
      <w:spacing w:after="0" w:line="240" w:lineRule="auto"/>
      <w:jc w:val="center"/>
      <w:rPr>
        <w:rFonts w:ascii="Arial Narrow" w:eastAsia="Times New Roman" w:hAnsi="Arial Narrow" w:cs="Arial"/>
        <w:sz w:val="14"/>
        <w:szCs w:val="14"/>
      </w:rPr>
    </w:pPr>
    <w:r w:rsidRPr="009F0983">
      <w:rPr>
        <w:rFonts w:ascii="Arial Narrow" w:eastAsia="Times New Roman" w:hAnsi="Arial Narrow" w:cs="Arial"/>
        <w:sz w:val="14"/>
        <w:szCs w:val="14"/>
      </w:rPr>
      <w:t>NJ PBSIS (2022-2023).  NJ PBSIS is sponsored by the New Jersey Department of Education, Office of Special Education in collaboration with the Boggs Center, Rutgers University.  NJPBSIS is funded by IDEA, Part B. www.pbsisnj.org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0829" w14:textId="77777777" w:rsidR="00222BCF" w:rsidRDefault="00222BCF" w:rsidP="00222BCF">
      <w:pPr>
        <w:spacing w:after="0" w:line="240" w:lineRule="auto"/>
      </w:pPr>
      <w:r>
        <w:separator/>
      </w:r>
    </w:p>
  </w:footnote>
  <w:footnote w:type="continuationSeparator" w:id="0">
    <w:p w14:paraId="6E020E7F" w14:textId="77777777" w:rsidR="00222BCF" w:rsidRDefault="00222BCF" w:rsidP="00222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578C"/>
    <w:multiLevelType w:val="hybridMultilevel"/>
    <w:tmpl w:val="F0B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14D5C44"/>
    <w:multiLevelType w:val="hybridMultilevel"/>
    <w:tmpl w:val="EED2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69"/>
    <w:rsid w:val="00060D73"/>
    <w:rsid w:val="00077B2B"/>
    <w:rsid w:val="00134524"/>
    <w:rsid w:val="00222BCF"/>
    <w:rsid w:val="0036786E"/>
    <w:rsid w:val="00496988"/>
    <w:rsid w:val="006F6869"/>
    <w:rsid w:val="00AA1478"/>
    <w:rsid w:val="00AB75CA"/>
    <w:rsid w:val="00C0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7C47"/>
  <w15:chartTrackingRefBased/>
  <w15:docId w15:val="{B5172298-0927-4613-A037-C44EC6D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869"/>
    <w:pPr>
      <w:ind w:left="720"/>
      <w:contextualSpacing/>
    </w:pPr>
  </w:style>
  <w:style w:type="paragraph" w:styleId="Header">
    <w:name w:val="header"/>
    <w:basedOn w:val="Normal"/>
    <w:link w:val="HeaderChar"/>
    <w:uiPriority w:val="99"/>
    <w:unhideWhenUsed/>
    <w:rsid w:val="00222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BCF"/>
  </w:style>
  <w:style w:type="paragraph" w:styleId="Footer">
    <w:name w:val="footer"/>
    <w:basedOn w:val="Normal"/>
    <w:link w:val="FooterChar"/>
    <w:uiPriority w:val="99"/>
    <w:unhideWhenUsed/>
    <w:rsid w:val="00222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BCF"/>
  </w:style>
  <w:style w:type="paragraph" w:styleId="Subtitle">
    <w:name w:val="Subtitle"/>
    <w:basedOn w:val="Normal"/>
    <w:next w:val="Normal"/>
    <w:link w:val="SubtitleChar"/>
    <w:uiPriority w:val="11"/>
    <w:qFormat/>
    <w:rsid w:val="00222BC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2BCF"/>
    <w:rPr>
      <w:rFonts w:eastAsiaTheme="minorEastAsia"/>
      <w:color w:val="5A5A5A" w:themeColor="text1" w:themeTint="A5"/>
      <w:spacing w:val="15"/>
    </w:rPr>
  </w:style>
  <w:style w:type="character" w:styleId="Hyperlink">
    <w:name w:val="Hyperlink"/>
    <w:basedOn w:val="DefaultParagraphFont"/>
    <w:uiPriority w:val="99"/>
    <w:unhideWhenUsed/>
    <w:rsid w:val="00077B2B"/>
    <w:rPr>
      <w:color w:val="0563C1" w:themeColor="hyperlink"/>
      <w:u w:val="single"/>
    </w:rPr>
  </w:style>
  <w:style w:type="character" w:styleId="UnresolvedMention">
    <w:name w:val="Unresolved Mention"/>
    <w:basedOn w:val="DefaultParagraphFont"/>
    <w:uiPriority w:val="99"/>
    <w:semiHidden/>
    <w:unhideWhenUsed/>
    <w:rsid w:val="00077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3</cp:revision>
  <dcterms:created xsi:type="dcterms:W3CDTF">2021-09-13T11:20:00Z</dcterms:created>
  <dcterms:modified xsi:type="dcterms:W3CDTF">2022-08-08T12:29:00Z</dcterms:modified>
</cp:coreProperties>
</file>