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5626" w14:textId="77777777" w:rsidR="009D2F25" w:rsidRPr="009D2F25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t xml:space="preserve">NJ PBSIS </w:t>
      </w:r>
    </w:p>
    <w:p w14:paraId="66290573" w14:textId="5664DBBB" w:rsidR="005B7AE6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t>BEGINNING OF THE YEAR ROLLOUT PLANNING CHECKLIST</w:t>
      </w:r>
    </w:p>
    <w:p w14:paraId="764E6900" w14:textId="77777777" w:rsidR="009D2F25" w:rsidRPr="009D2F25" w:rsidRDefault="009D2F25" w:rsidP="009D2F25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a1"/>
        <w:tblW w:w="134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85"/>
        <w:gridCol w:w="1845"/>
      </w:tblGrid>
      <w:tr w:rsidR="005B7AE6" w:rsidRPr="009D2F25" w14:paraId="27C539AC" w14:textId="77777777" w:rsidTr="009D2F25">
        <w:tc>
          <w:tcPr>
            <w:tcW w:w="13410" w:type="dxa"/>
            <w:gridSpan w:val="3"/>
            <w:shd w:val="clear" w:color="auto" w:fill="AEAAAA"/>
          </w:tcPr>
          <w:p w14:paraId="4EC2F1D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Update Communication Tools</w:t>
            </w:r>
          </w:p>
        </w:tc>
      </w:tr>
      <w:tr w:rsidR="005B7AE6" w:rsidRPr="009D2F25" w14:paraId="3276B13F" w14:textId="77777777" w:rsidTr="009D2F25">
        <w:tc>
          <w:tcPr>
            <w:tcW w:w="9180" w:type="dxa"/>
          </w:tcPr>
          <w:p w14:paraId="54425087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0F182B1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2D3A590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6C4A8F22" w14:textId="77777777" w:rsidTr="009D2F25">
        <w:trPr>
          <w:trHeight w:val="570"/>
        </w:trPr>
        <w:tc>
          <w:tcPr>
            <w:tcW w:w="9180" w:type="dxa"/>
          </w:tcPr>
          <w:p w14:paraId="0E7A84D9" w14:textId="0380D5BB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Review, update, reprint posters as needed, prepare for hanging the posters (i.e., materials, approvals/knowing where to hang them, </w:t>
            </w:r>
            <w:proofErr w:type="gramStart"/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making arrangements</w:t>
            </w:r>
            <w:proofErr w:type="gramEnd"/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 to hang them)</w:t>
            </w:r>
          </w:p>
        </w:tc>
        <w:tc>
          <w:tcPr>
            <w:tcW w:w="2385" w:type="dxa"/>
          </w:tcPr>
          <w:p w14:paraId="0D472CD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8FC37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0A936EF" w14:textId="77777777" w:rsidTr="009D2F25">
        <w:tc>
          <w:tcPr>
            <w:tcW w:w="9180" w:type="dxa"/>
          </w:tcPr>
          <w:p w14:paraId="03620291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and update the Implementation Manual</w:t>
            </w:r>
          </w:p>
        </w:tc>
        <w:tc>
          <w:tcPr>
            <w:tcW w:w="2385" w:type="dxa"/>
          </w:tcPr>
          <w:p w14:paraId="620927D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44AB25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3347A396" w14:textId="77777777" w:rsidTr="009D2F25">
        <w:tc>
          <w:tcPr>
            <w:tcW w:w="9180" w:type="dxa"/>
          </w:tcPr>
          <w:p w14:paraId="46AD3B8D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and update website for current information</w:t>
            </w:r>
          </w:p>
        </w:tc>
        <w:tc>
          <w:tcPr>
            <w:tcW w:w="2385" w:type="dxa"/>
          </w:tcPr>
          <w:p w14:paraId="7ED26A0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93BB97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6C1E128B" w14:textId="77777777" w:rsidTr="009D2F25">
        <w:tc>
          <w:tcPr>
            <w:tcW w:w="9180" w:type="dxa"/>
          </w:tcPr>
          <w:p w14:paraId="5E5B8DA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Update parent information materials about the expectations and incentive system (e.g., parent manual, videos, brochures, etc.) </w:t>
            </w:r>
          </w:p>
        </w:tc>
        <w:tc>
          <w:tcPr>
            <w:tcW w:w="2385" w:type="dxa"/>
          </w:tcPr>
          <w:p w14:paraId="7956298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9848638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276A813D" w14:textId="77777777" w:rsidTr="009D2F25">
        <w:tc>
          <w:tcPr>
            <w:tcW w:w="9180" w:type="dxa"/>
          </w:tcPr>
          <w:p w14:paraId="58BA569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Prepare packets for substitutes</w:t>
            </w:r>
          </w:p>
        </w:tc>
        <w:tc>
          <w:tcPr>
            <w:tcW w:w="2385" w:type="dxa"/>
          </w:tcPr>
          <w:p w14:paraId="7F9958B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8EE421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82485FA" w14:textId="77777777" w:rsidTr="009D2F25">
        <w:tc>
          <w:tcPr>
            <w:tcW w:w="13410" w:type="dxa"/>
            <w:gridSpan w:val="3"/>
            <w:shd w:val="clear" w:color="auto" w:fill="AEAAAA"/>
          </w:tcPr>
          <w:p w14:paraId="3BECD7ED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Rollout Planning: School-wide Expectations/SEL Skills</w:t>
            </w:r>
          </w:p>
        </w:tc>
      </w:tr>
      <w:tr w:rsidR="005B7AE6" w:rsidRPr="009D2F25" w14:paraId="0A18DCB7" w14:textId="77777777" w:rsidTr="009D2F25">
        <w:tc>
          <w:tcPr>
            <w:tcW w:w="9180" w:type="dxa"/>
          </w:tcPr>
          <w:p w14:paraId="7C348A5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06ACAA4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290D9BA5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45FFC717" w14:textId="77777777" w:rsidTr="009D2F25">
        <w:tc>
          <w:tcPr>
            <w:tcW w:w="9180" w:type="dxa"/>
          </w:tcPr>
          <w:p w14:paraId="76D80ECD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existing lesson materials and plan to reuse or revise</w:t>
            </w:r>
          </w:p>
        </w:tc>
        <w:tc>
          <w:tcPr>
            <w:tcW w:w="2385" w:type="dxa"/>
          </w:tcPr>
          <w:p w14:paraId="59BCC2C3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9888915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212D7A16" w14:textId="77777777" w:rsidTr="009D2F25">
        <w:tc>
          <w:tcPr>
            <w:tcW w:w="9180" w:type="dxa"/>
          </w:tcPr>
          <w:p w14:paraId="00859CBE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Develop a schedule has been developed for when instruction on the expectations and SEL skills will occur</w:t>
            </w:r>
          </w:p>
        </w:tc>
        <w:tc>
          <w:tcPr>
            <w:tcW w:w="2385" w:type="dxa"/>
          </w:tcPr>
          <w:p w14:paraId="20DAE145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800C90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6585B22C" w14:textId="77777777" w:rsidTr="009D2F25">
        <w:tc>
          <w:tcPr>
            <w:tcW w:w="9180" w:type="dxa"/>
          </w:tcPr>
          <w:p w14:paraId="68B159F8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Develop any additional lesson plans or materials</w:t>
            </w:r>
          </w:p>
        </w:tc>
        <w:tc>
          <w:tcPr>
            <w:tcW w:w="2385" w:type="dxa"/>
          </w:tcPr>
          <w:p w14:paraId="76D57B9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6F30EA4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D28B689" w14:textId="77777777" w:rsidTr="009D2F25">
        <w:tc>
          <w:tcPr>
            <w:tcW w:w="13410" w:type="dxa"/>
            <w:gridSpan w:val="3"/>
            <w:shd w:val="clear" w:color="auto" w:fill="AEAAAA"/>
          </w:tcPr>
          <w:p w14:paraId="551120E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Rollout Planning: Area Level Expectations</w:t>
            </w:r>
          </w:p>
        </w:tc>
      </w:tr>
      <w:tr w:rsidR="005B7AE6" w:rsidRPr="009D2F25" w14:paraId="663570FB" w14:textId="77777777" w:rsidTr="009D2F25">
        <w:tc>
          <w:tcPr>
            <w:tcW w:w="9180" w:type="dxa"/>
          </w:tcPr>
          <w:p w14:paraId="6DEF4D1B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106DEC83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6417200D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71B18307" w14:textId="77777777" w:rsidTr="009D2F25">
        <w:tc>
          <w:tcPr>
            <w:tcW w:w="9180" w:type="dxa"/>
          </w:tcPr>
          <w:p w14:paraId="2B3C3A5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Review existing lesson materials and plan to reuse or revise</w:t>
            </w:r>
          </w:p>
        </w:tc>
        <w:tc>
          <w:tcPr>
            <w:tcW w:w="2385" w:type="dxa"/>
          </w:tcPr>
          <w:p w14:paraId="4097817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F4F5661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2FCEAF4" w14:textId="77777777" w:rsidTr="009D2F25">
        <w:tc>
          <w:tcPr>
            <w:tcW w:w="9180" w:type="dxa"/>
          </w:tcPr>
          <w:p w14:paraId="41FCA1CC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Allocate time to teach the area level expectations during the first week of school</w:t>
            </w:r>
          </w:p>
        </w:tc>
        <w:tc>
          <w:tcPr>
            <w:tcW w:w="2385" w:type="dxa"/>
          </w:tcPr>
          <w:p w14:paraId="13D7EB8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D723F8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FA1359A" w14:textId="77777777" w:rsidTr="009D2F25">
        <w:tc>
          <w:tcPr>
            <w:tcW w:w="9180" w:type="dxa"/>
          </w:tcPr>
          <w:p w14:paraId="3BCE473E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Develop any additional lesson plans or materials</w:t>
            </w:r>
          </w:p>
        </w:tc>
        <w:tc>
          <w:tcPr>
            <w:tcW w:w="2385" w:type="dxa"/>
          </w:tcPr>
          <w:p w14:paraId="738FDCA1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1100BC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8F9B591" w14:textId="77777777" w:rsidTr="009D2F25">
        <w:tc>
          <w:tcPr>
            <w:tcW w:w="9180" w:type="dxa"/>
          </w:tcPr>
          <w:p w14:paraId="36921A1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Posters are displayed in all areas</w:t>
            </w:r>
          </w:p>
        </w:tc>
        <w:tc>
          <w:tcPr>
            <w:tcW w:w="2385" w:type="dxa"/>
          </w:tcPr>
          <w:p w14:paraId="1E004A63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C3283D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91F1D8F" w14:textId="05F61F12" w:rsidR="009D2F25" w:rsidRDefault="009D2F25"/>
    <w:p w14:paraId="4E12A75E" w14:textId="3CAB92F8" w:rsidR="009D2F25" w:rsidRDefault="009D2F25"/>
    <w:p w14:paraId="1D321B6C" w14:textId="2652C438" w:rsidR="009D2F25" w:rsidRDefault="009D2F25"/>
    <w:p w14:paraId="503E64D8" w14:textId="77777777" w:rsidR="009D2F25" w:rsidRDefault="009D2F25"/>
    <w:tbl>
      <w:tblPr>
        <w:tblStyle w:val="a1"/>
        <w:tblW w:w="134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85"/>
        <w:gridCol w:w="1845"/>
      </w:tblGrid>
      <w:tr w:rsidR="005B7AE6" w:rsidRPr="009D2F25" w14:paraId="046ABEEA" w14:textId="77777777" w:rsidTr="009D2F25">
        <w:tc>
          <w:tcPr>
            <w:tcW w:w="13410" w:type="dxa"/>
            <w:gridSpan w:val="3"/>
            <w:shd w:val="clear" w:color="auto" w:fill="AEAAAA"/>
          </w:tcPr>
          <w:p w14:paraId="6EB72DF3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Rollout Planning: Orienting Stakeholders</w:t>
            </w:r>
          </w:p>
        </w:tc>
      </w:tr>
      <w:tr w:rsidR="005B7AE6" w:rsidRPr="009D2F25" w14:paraId="5749B203" w14:textId="77777777" w:rsidTr="009D2F25">
        <w:tc>
          <w:tcPr>
            <w:tcW w:w="9180" w:type="dxa"/>
          </w:tcPr>
          <w:p w14:paraId="0E2ABF66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18FD5BDD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4AB9DC6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6CDF14F5" w14:textId="77777777" w:rsidTr="009D2F25">
        <w:tc>
          <w:tcPr>
            <w:tcW w:w="9180" w:type="dxa"/>
          </w:tcPr>
          <w:p w14:paraId="413EFF52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Staff PD to support implementation of the rollout plan</w:t>
            </w:r>
          </w:p>
        </w:tc>
        <w:tc>
          <w:tcPr>
            <w:tcW w:w="2385" w:type="dxa"/>
          </w:tcPr>
          <w:p w14:paraId="28D5CBA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F2777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7C6FF25B" w14:textId="77777777" w:rsidTr="009D2F25">
        <w:tc>
          <w:tcPr>
            <w:tcW w:w="9180" w:type="dxa"/>
          </w:tcPr>
          <w:p w14:paraId="4533E254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Personnel delivering the lessons are prepared</w:t>
            </w:r>
          </w:p>
        </w:tc>
        <w:tc>
          <w:tcPr>
            <w:tcW w:w="2385" w:type="dxa"/>
          </w:tcPr>
          <w:p w14:paraId="727E9CE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5776A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AD0EA24" w14:textId="77777777" w:rsidTr="009D2F25">
        <w:tc>
          <w:tcPr>
            <w:tcW w:w="9180" w:type="dxa"/>
          </w:tcPr>
          <w:p w14:paraId="6DB1797A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any necessary updates to parents/caregivers</w:t>
            </w:r>
          </w:p>
        </w:tc>
        <w:tc>
          <w:tcPr>
            <w:tcW w:w="2385" w:type="dxa"/>
          </w:tcPr>
          <w:p w14:paraId="4C8E373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6E99A4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BE92043" w14:textId="77777777" w:rsidTr="009D2F25">
        <w:tc>
          <w:tcPr>
            <w:tcW w:w="9180" w:type="dxa"/>
          </w:tcPr>
          <w:p w14:paraId="4BB3381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an At-A-Glance of the implementation instructions</w:t>
            </w:r>
          </w:p>
        </w:tc>
        <w:tc>
          <w:tcPr>
            <w:tcW w:w="2385" w:type="dxa"/>
          </w:tcPr>
          <w:p w14:paraId="357B184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E60354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FF350C2" w14:textId="77777777" w:rsidTr="009D2F25">
        <w:tc>
          <w:tcPr>
            <w:tcW w:w="9180" w:type="dxa"/>
          </w:tcPr>
          <w:p w14:paraId="19879604" w14:textId="70AFC35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Share Implementation Manual with building-based staff</w:t>
            </w:r>
          </w:p>
        </w:tc>
        <w:tc>
          <w:tcPr>
            <w:tcW w:w="2385" w:type="dxa"/>
          </w:tcPr>
          <w:p w14:paraId="0192CB9B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799BCF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AF3FB68" w14:textId="77777777" w:rsidTr="009D2F25">
        <w:tc>
          <w:tcPr>
            <w:tcW w:w="13410" w:type="dxa"/>
            <w:gridSpan w:val="3"/>
            <w:shd w:val="clear" w:color="auto" w:fill="AEAAAA"/>
          </w:tcPr>
          <w:p w14:paraId="146DFF9E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Incentive System: Tickets</w:t>
            </w:r>
          </w:p>
        </w:tc>
      </w:tr>
      <w:tr w:rsidR="005B7AE6" w:rsidRPr="009D2F25" w14:paraId="0E1B87F4" w14:textId="77777777" w:rsidTr="009D2F25">
        <w:tc>
          <w:tcPr>
            <w:tcW w:w="9180" w:type="dxa"/>
          </w:tcPr>
          <w:p w14:paraId="5D00A8A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7D533A1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7CE8E80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4691ECCB" w14:textId="77777777" w:rsidTr="009D2F25">
        <w:tc>
          <w:tcPr>
            <w:tcW w:w="9180" w:type="dxa"/>
          </w:tcPr>
          <w:p w14:paraId="513B62E6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Set up ticket bins before the first week of school</w:t>
            </w:r>
          </w:p>
        </w:tc>
        <w:tc>
          <w:tcPr>
            <w:tcW w:w="2385" w:type="dxa"/>
          </w:tcPr>
          <w:p w14:paraId="6E4DE16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CCE049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D0317F0" w14:textId="77777777" w:rsidTr="009D2F25">
        <w:tc>
          <w:tcPr>
            <w:tcW w:w="9180" w:type="dxa"/>
          </w:tcPr>
          <w:p w14:paraId="6735F179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Develop a plan for staff to access the tickets </w:t>
            </w:r>
          </w:p>
        </w:tc>
        <w:tc>
          <w:tcPr>
            <w:tcW w:w="2385" w:type="dxa"/>
          </w:tcPr>
          <w:p w14:paraId="1B7DA4F9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E2E9B28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2B15E65" w14:textId="77777777" w:rsidTr="009D2F25">
        <w:tc>
          <w:tcPr>
            <w:tcW w:w="9180" w:type="dxa"/>
          </w:tcPr>
          <w:p w14:paraId="1ABA13D4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Plan for obtaining Incentives for September – November (i.e., selection of incentives, ordering, obtaining, distribution)</w:t>
            </w:r>
          </w:p>
        </w:tc>
        <w:tc>
          <w:tcPr>
            <w:tcW w:w="2385" w:type="dxa"/>
          </w:tcPr>
          <w:p w14:paraId="6F9763FC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DE3AEB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79C6738D" w14:textId="77777777" w:rsidTr="009D2F25">
        <w:tc>
          <w:tcPr>
            <w:tcW w:w="9180" w:type="dxa"/>
          </w:tcPr>
          <w:p w14:paraId="297F14F8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Deliver PD to Staff on how to implement the ticket system</w:t>
            </w:r>
          </w:p>
        </w:tc>
        <w:tc>
          <w:tcPr>
            <w:tcW w:w="2385" w:type="dxa"/>
          </w:tcPr>
          <w:p w14:paraId="0B54447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AD43372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537D8B69" w14:textId="77777777" w:rsidTr="009D2F25">
        <w:tc>
          <w:tcPr>
            <w:tcW w:w="9180" w:type="dxa"/>
          </w:tcPr>
          <w:p w14:paraId="4D4BF1F1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Orient students to the school-wide incentive system (i.e., how to use tickets)</w:t>
            </w:r>
          </w:p>
        </w:tc>
        <w:tc>
          <w:tcPr>
            <w:tcW w:w="2385" w:type="dxa"/>
          </w:tcPr>
          <w:p w14:paraId="758D7EF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04DCB5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995D9A2" w14:textId="77777777" w:rsidTr="009D2F25">
        <w:tc>
          <w:tcPr>
            <w:tcW w:w="9180" w:type="dxa"/>
          </w:tcPr>
          <w:p w14:paraId="125A22B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Provide staff with initial stack of tickets and any related storage system (classroom and/or student)</w:t>
            </w:r>
          </w:p>
        </w:tc>
        <w:tc>
          <w:tcPr>
            <w:tcW w:w="2385" w:type="dxa"/>
          </w:tcPr>
          <w:p w14:paraId="26F1E18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866C4B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028C462F" w14:textId="77777777" w:rsidTr="009D2F25">
        <w:tc>
          <w:tcPr>
            <w:tcW w:w="13410" w:type="dxa"/>
            <w:gridSpan w:val="3"/>
            <w:shd w:val="clear" w:color="auto" w:fill="AEAAAA"/>
          </w:tcPr>
          <w:p w14:paraId="54CAC8F5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Incentive System: Electronic System</w:t>
            </w:r>
          </w:p>
        </w:tc>
      </w:tr>
      <w:tr w:rsidR="005B7AE6" w:rsidRPr="009D2F25" w14:paraId="05F5D706" w14:textId="77777777" w:rsidTr="009D2F25">
        <w:tc>
          <w:tcPr>
            <w:tcW w:w="9180" w:type="dxa"/>
          </w:tcPr>
          <w:p w14:paraId="5A6D311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Task</w:t>
            </w:r>
          </w:p>
        </w:tc>
        <w:tc>
          <w:tcPr>
            <w:tcW w:w="2385" w:type="dxa"/>
          </w:tcPr>
          <w:p w14:paraId="2A024702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Who</w:t>
            </w:r>
          </w:p>
        </w:tc>
        <w:tc>
          <w:tcPr>
            <w:tcW w:w="1845" w:type="dxa"/>
          </w:tcPr>
          <w:p w14:paraId="346AF2E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By When</w:t>
            </w:r>
          </w:p>
        </w:tc>
      </w:tr>
      <w:tr w:rsidR="005B7AE6" w:rsidRPr="009D2F25" w14:paraId="0682C890" w14:textId="77777777" w:rsidTr="009D2F25">
        <w:tc>
          <w:tcPr>
            <w:tcW w:w="9180" w:type="dxa"/>
          </w:tcPr>
          <w:p w14:paraId="4346B6C1" w14:textId="6044463D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Activate accounts for all teachers and staff (including non-classroom-based staff who interact with students)</w:t>
            </w:r>
          </w:p>
        </w:tc>
        <w:tc>
          <w:tcPr>
            <w:tcW w:w="2385" w:type="dxa"/>
          </w:tcPr>
          <w:p w14:paraId="0ADDDF1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CC401B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2233C11C" w14:textId="77777777" w:rsidTr="009D2F25">
        <w:tc>
          <w:tcPr>
            <w:tcW w:w="9180" w:type="dxa"/>
          </w:tcPr>
          <w:p w14:paraId="6254F22F" w14:textId="6CCAB063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Set up school-wide features (i.e., the expectations, electronic store, other custom </w:t>
            </w:r>
            <w:proofErr w:type="gramStart"/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features)   </w:t>
            </w:r>
            <w:proofErr w:type="gramEnd"/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14:paraId="6FDBE5E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21030F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87DA3E2" w14:textId="77777777" w:rsidTr="009D2F25">
        <w:tc>
          <w:tcPr>
            <w:tcW w:w="9180" w:type="dxa"/>
          </w:tcPr>
          <w:p w14:paraId="3684244B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Assign system management roles (i.e., data monitor, account manager)</w:t>
            </w:r>
          </w:p>
        </w:tc>
        <w:tc>
          <w:tcPr>
            <w:tcW w:w="2385" w:type="dxa"/>
          </w:tcPr>
          <w:p w14:paraId="067111E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3AC8E81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1F13E980" w14:textId="77777777" w:rsidTr="009D2F25">
        <w:tc>
          <w:tcPr>
            <w:tcW w:w="9180" w:type="dxa"/>
          </w:tcPr>
          <w:p w14:paraId="1704FEE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Deliver PD to staff on how to use the electronic system </w:t>
            </w:r>
          </w:p>
        </w:tc>
        <w:tc>
          <w:tcPr>
            <w:tcW w:w="2385" w:type="dxa"/>
          </w:tcPr>
          <w:p w14:paraId="35B3A9AD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8812FC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7AE6" w:rsidRPr="009D2F25" w14:paraId="489F06CC" w14:textId="77777777" w:rsidTr="009D2F25">
        <w:tc>
          <w:tcPr>
            <w:tcW w:w="9180" w:type="dxa"/>
          </w:tcPr>
          <w:p w14:paraId="59F18A0C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Orient students to the school-wide incentive system (i.e., how to use electronic accounts)</w:t>
            </w:r>
          </w:p>
        </w:tc>
        <w:tc>
          <w:tcPr>
            <w:tcW w:w="2385" w:type="dxa"/>
          </w:tcPr>
          <w:p w14:paraId="2249D131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4EB0EAF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D494EE" w14:textId="77777777" w:rsidR="005B7AE6" w:rsidRPr="009D2F25" w:rsidRDefault="005B7AE6">
      <w:pPr>
        <w:rPr>
          <w:rFonts w:asciiTheme="majorHAnsi" w:hAnsiTheme="majorHAnsi" w:cstheme="majorHAnsi"/>
          <w:b/>
          <w:sz w:val="24"/>
          <w:szCs w:val="24"/>
        </w:rPr>
      </w:pPr>
    </w:p>
    <w:p w14:paraId="5162399D" w14:textId="77777777" w:rsidR="005B7AE6" w:rsidRPr="009D2F25" w:rsidRDefault="005B7AE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0491CFE" w14:textId="77777777" w:rsidR="005B7AE6" w:rsidRPr="009D2F25" w:rsidRDefault="005B7AE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FEA17C3" w14:textId="77777777" w:rsidR="005B7AE6" w:rsidRPr="009D2F25" w:rsidRDefault="005B7AE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4889A5" w14:textId="77777777" w:rsidR="005B7AE6" w:rsidRPr="009D2F25" w:rsidRDefault="009D2F25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D2F25">
        <w:rPr>
          <w:rFonts w:asciiTheme="majorHAnsi" w:hAnsiTheme="majorHAnsi" w:cstheme="majorHAnsi"/>
          <w:b/>
          <w:sz w:val="32"/>
          <w:szCs w:val="32"/>
        </w:rPr>
        <w:lastRenderedPageBreak/>
        <w:t>ADDITIONAL PLANNING CONSIDERATIONS</w:t>
      </w:r>
    </w:p>
    <w:tbl>
      <w:tblPr>
        <w:tblStyle w:val="a2"/>
        <w:tblW w:w="148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5"/>
        <w:gridCol w:w="7425"/>
      </w:tblGrid>
      <w:tr w:rsidR="005B7AE6" w:rsidRPr="009D2F25" w14:paraId="350D1842" w14:textId="77777777">
        <w:tc>
          <w:tcPr>
            <w:tcW w:w="14850" w:type="dxa"/>
            <w:gridSpan w:val="2"/>
            <w:shd w:val="clear" w:color="auto" w:fill="AEAAAA"/>
          </w:tcPr>
          <w:p w14:paraId="5ED5398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Budget Considerations</w:t>
            </w:r>
          </w:p>
        </w:tc>
      </w:tr>
      <w:tr w:rsidR="005B7AE6" w:rsidRPr="009D2F25" w14:paraId="543B711B" w14:textId="77777777">
        <w:trPr>
          <w:trHeight w:val="422"/>
        </w:trPr>
        <w:tc>
          <w:tcPr>
            <w:tcW w:w="7425" w:type="dxa"/>
          </w:tcPr>
          <w:p w14:paraId="52686D7F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Planning Prompts</w:t>
            </w:r>
          </w:p>
        </w:tc>
        <w:tc>
          <w:tcPr>
            <w:tcW w:w="7425" w:type="dxa"/>
          </w:tcPr>
          <w:p w14:paraId="0B3D92F5" w14:textId="77777777" w:rsidR="005B7AE6" w:rsidRPr="009D2F25" w:rsidRDefault="009D2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16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Action Items</w:t>
            </w:r>
          </w:p>
        </w:tc>
      </w:tr>
      <w:tr w:rsidR="005B7AE6" w:rsidRPr="009D2F25" w14:paraId="1F4D80E1" w14:textId="77777777">
        <w:trPr>
          <w:trHeight w:val="323"/>
        </w:trPr>
        <w:tc>
          <w:tcPr>
            <w:tcW w:w="7425" w:type="dxa"/>
          </w:tcPr>
          <w:p w14:paraId="076F0A2E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funds will you have for next year to support the incentive system?</w:t>
            </w:r>
          </w:p>
        </w:tc>
        <w:tc>
          <w:tcPr>
            <w:tcW w:w="7425" w:type="dxa"/>
          </w:tcPr>
          <w:p w14:paraId="49E6335E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9869162" w14:textId="77777777">
        <w:trPr>
          <w:trHeight w:val="260"/>
        </w:trPr>
        <w:tc>
          <w:tcPr>
            <w:tcW w:w="7425" w:type="dxa"/>
          </w:tcPr>
          <w:p w14:paraId="7B560882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additional plans will require a budget?</w:t>
            </w:r>
          </w:p>
        </w:tc>
        <w:tc>
          <w:tcPr>
            <w:tcW w:w="7425" w:type="dxa"/>
          </w:tcPr>
          <w:p w14:paraId="2E915C16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2819B8C" w14:textId="77777777">
        <w:trPr>
          <w:trHeight w:val="323"/>
        </w:trPr>
        <w:tc>
          <w:tcPr>
            <w:tcW w:w="7425" w:type="dxa"/>
          </w:tcPr>
          <w:p w14:paraId="5A842AD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sub coverage will you need for team PD or meetings?</w:t>
            </w:r>
          </w:p>
        </w:tc>
        <w:tc>
          <w:tcPr>
            <w:tcW w:w="7425" w:type="dxa"/>
          </w:tcPr>
          <w:p w14:paraId="1B6BD2C5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1DA0D51F" w14:textId="77777777">
        <w:trPr>
          <w:trHeight w:val="350"/>
        </w:trPr>
        <w:tc>
          <w:tcPr>
            <w:tcW w:w="7425" w:type="dxa"/>
          </w:tcPr>
          <w:p w14:paraId="11390462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funds will you need to support the electronic incentive system?</w:t>
            </w:r>
          </w:p>
        </w:tc>
        <w:tc>
          <w:tcPr>
            <w:tcW w:w="7425" w:type="dxa"/>
          </w:tcPr>
          <w:p w14:paraId="5369D1C2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452A36D4" w14:textId="77777777">
        <w:trPr>
          <w:trHeight w:val="620"/>
        </w:trPr>
        <w:tc>
          <w:tcPr>
            <w:tcW w:w="7425" w:type="dxa"/>
          </w:tcPr>
          <w:p w14:paraId="3E1CD15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What options do you have for obtaining and using funds? (e.g., district policy, fundraising, budget lines, etc.)</w:t>
            </w:r>
          </w:p>
        </w:tc>
        <w:tc>
          <w:tcPr>
            <w:tcW w:w="7425" w:type="dxa"/>
          </w:tcPr>
          <w:p w14:paraId="7297D097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5A8BFE3B" w14:textId="77777777">
        <w:tc>
          <w:tcPr>
            <w:tcW w:w="14850" w:type="dxa"/>
            <w:gridSpan w:val="2"/>
            <w:shd w:val="clear" w:color="auto" w:fill="AEAAAA"/>
          </w:tcPr>
          <w:p w14:paraId="7F863429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Scheduling Planning</w:t>
            </w:r>
          </w:p>
        </w:tc>
      </w:tr>
      <w:tr w:rsidR="005B7AE6" w:rsidRPr="009D2F25" w14:paraId="2BF35778" w14:textId="77777777">
        <w:tc>
          <w:tcPr>
            <w:tcW w:w="7425" w:type="dxa"/>
          </w:tcPr>
          <w:p w14:paraId="47A508A8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Use the Annual Planning Calendar to establish key schedules</w:t>
            </w:r>
          </w:p>
        </w:tc>
        <w:tc>
          <w:tcPr>
            <w:tcW w:w="7425" w:type="dxa"/>
          </w:tcPr>
          <w:p w14:paraId="2149EC1A" w14:textId="77777777" w:rsidR="005B7AE6" w:rsidRPr="009D2F25" w:rsidRDefault="009D2F2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b/>
                <w:sz w:val="24"/>
                <w:szCs w:val="24"/>
              </w:rPr>
              <w:t>Action Items</w:t>
            </w:r>
          </w:p>
        </w:tc>
      </w:tr>
      <w:tr w:rsidR="005B7AE6" w:rsidRPr="009D2F25" w14:paraId="4AECEB1A" w14:textId="77777777">
        <w:trPr>
          <w:trHeight w:val="287"/>
        </w:trPr>
        <w:tc>
          <w:tcPr>
            <w:tcW w:w="7425" w:type="dxa"/>
          </w:tcPr>
          <w:p w14:paraId="316F6F03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Monthly team meeting schedule</w:t>
            </w:r>
          </w:p>
        </w:tc>
        <w:tc>
          <w:tcPr>
            <w:tcW w:w="7425" w:type="dxa"/>
          </w:tcPr>
          <w:p w14:paraId="1B028675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Share calendar with your NJ PBSIS Liaison</w:t>
            </w:r>
          </w:p>
        </w:tc>
      </w:tr>
      <w:tr w:rsidR="005B7AE6" w:rsidRPr="009D2F25" w14:paraId="32F3988C" w14:textId="77777777">
        <w:trPr>
          <w:trHeight w:val="242"/>
        </w:trPr>
        <w:tc>
          <w:tcPr>
            <w:tcW w:w="7425" w:type="dxa"/>
          </w:tcPr>
          <w:p w14:paraId="7E0431E9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 xml:space="preserve">Schedule of incentive events </w:t>
            </w:r>
          </w:p>
        </w:tc>
        <w:tc>
          <w:tcPr>
            <w:tcW w:w="7425" w:type="dxa"/>
          </w:tcPr>
          <w:p w14:paraId="01FBC650" w14:textId="77777777" w:rsidR="005B7AE6" w:rsidRPr="009D2F25" w:rsidRDefault="005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B7AE6" w:rsidRPr="009D2F25" w14:paraId="48228C5F" w14:textId="77777777">
        <w:trPr>
          <w:trHeight w:val="305"/>
        </w:trPr>
        <w:tc>
          <w:tcPr>
            <w:tcW w:w="7425" w:type="dxa"/>
          </w:tcPr>
          <w:p w14:paraId="462FF027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Schedule of events (e.g., reverse day, boosters, etc.)</w:t>
            </w:r>
          </w:p>
        </w:tc>
        <w:tc>
          <w:tcPr>
            <w:tcW w:w="7425" w:type="dxa"/>
          </w:tcPr>
          <w:p w14:paraId="381CE8FA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5B7AE6" w:rsidRPr="009D2F25" w14:paraId="6885DDB8" w14:textId="77777777">
        <w:trPr>
          <w:trHeight w:val="260"/>
        </w:trPr>
        <w:tc>
          <w:tcPr>
            <w:tcW w:w="7425" w:type="dxa"/>
          </w:tcPr>
          <w:p w14:paraId="706FF246" w14:textId="77777777" w:rsidR="005B7AE6" w:rsidRPr="009D2F25" w:rsidRDefault="009D2F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D2F25">
              <w:rPr>
                <w:rFonts w:asciiTheme="majorHAnsi" w:hAnsiTheme="majorHAnsi" w:cstheme="majorHAnsi"/>
                <w:sz w:val="24"/>
                <w:szCs w:val="24"/>
              </w:rPr>
              <w:t>Professional development opportunities</w:t>
            </w:r>
          </w:p>
        </w:tc>
        <w:tc>
          <w:tcPr>
            <w:tcW w:w="7425" w:type="dxa"/>
          </w:tcPr>
          <w:p w14:paraId="11AE5880" w14:textId="77777777" w:rsidR="005B7AE6" w:rsidRPr="009D2F25" w:rsidRDefault="005B7AE6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</w:tbl>
    <w:p w14:paraId="7297D706" w14:textId="77777777" w:rsidR="005B7AE6" w:rsidRPr="009D2F25" w:rsidRDefault="005B7AE6">
      <w:pPr>
        <w:rPr>
          <w:rFonts w:asciiTheme="majorHAnsi" w:hAnsiTheme="majorHAnsi" w:cstheme="majorHAnsi"/>
          <w:b/>
          <w:sz w:val="24"/>
          <w:szCs w:val="24"/>
        </w:rPr>
      </w:pPr>
    </w:p>
    <w:p w14:paraId="4620F2B2" w14:textId="77777777" w:rsidR="005B7AE6" w:rsidRPr="009D2F25" w:rsidRDefault="005B7AE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Theme="majorHAnsi" w:hAnsiTheme="majorHAnsi" w:cstheme="majorHAnsi"/>
          <w:sz w:val="24"/>
          <w:szCs w:val="24"/>
        </w:rPr>
      </w:pPr>
    </w:p>
    <w:sectPr w:rsidR="005B7AE6" w:rsidRPr="009D2F25" w:rsidSect="009D2F25">
      <w:headerReference w:type="default" r:id="rId7"/>
      <w:footerReference w:type="default" r:id="rId8"/>
      <w:pgSz w:w="15840" w:h="12240" w:orient="landscape" w:code="1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A638" w14:textId="77777777" w:rsidR="00A60417" w:rsidRDefault="009D2F25">
      <w:pPr>
        <w:spacing w:after="0" w:line="240" w:lineRule="auto"/>
      </w:pPr>
      <w:r>
        <w:separator/>
      </w:r>
    </w:p>
  </w:endnote>
  <w:endnote w:type="continuationSeparator" w:id="0">
    <w:p w14:paraId="3D689269" w14:textId="77777777" w:rsidR="00A60417" w:rsidRDefault="009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AB59" w14:textId="5947A9E2" w:rsidR="009D2F25" w:rsidRPr="009D2F25" w:rsidRDefault="009D2F25" w:rsidP="009D2F25">
    <w:pPr>
      <w:spacing w:after="0"/>
      <w:jc w:val="center"/>
      <w:rPr>
        <w:rFonts w:ascii="Arial Narrow" w:hAnsi="Arial Narrow" w:cs="Arial"/>
        <w:sz w:val="16"/>
        <w:szCs w:val="16"/>
      </w:rPr>
    </w:pPr>
    <w:r w:rsidRPr="009D2F25">
      <w:rPr>
        <w:rFonts w:ascii="Arial Narrow" w:hAnsi="Arial Narrow" w:cs="Arial"/>
        <w:sz w:val="16"/>
        <w:szCs w:val="16"/>
      </w:rPr>
      <w:t xml:space="preserve">NJPBSIS (2021-2022).  NJ PBSIS is sponsored by the New Jersey Department of Education, Office of Special Education in collaboration with the Boggs Center, </w:t>
    </w:r>
  </w:p>
  <w:p w14:paraId="3B19F1F7" w14:textId="039E0CBE" w:rsidR="009D2F25" w:rsidRPr="009D2F25" w:rsidRDefault="009D2F25" w:rsidP="009D2F25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9D2F25">
      <w:rPr>
        <w:rFonts w:ascii="Arial Narrow" w:hAnsi="Arial Narrow" w:cs="Arial"/>
        <w:sz w:val="16"/>
        <w:szCs w:val="16"/>
      </w:rPr>
      <w:t>Rutgers Robert Wood Johnson Medical School. NJ PBSIS is funded by I.D.E.A.,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77B1" w14:textId="77777777" w:rsidR="00A60417" w:rsidRDefault="009D2F25">
      <w:pPr>
        <w:spacing w:after="0" w:line="240" w:lineRule="auto"/>
      </w:pPr>
      <w:r>
        <w:separator/>
      </w:r>
    </w:p>
  </w:footnote>
  <w:footnote w:type="continuationSeparator" w:id="0">
    <w:p w14:paraId="2185D4D1" w14:textId="77777777" w:rsidR="00A60417" w:rsidRDefault="009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0A75" w14:textId="77777777" w:rsidR="005B7AE6" w:rsidRDefault="005B7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E6"/>
    <w:rsid w:val="005B7AE6"/>
    <w:rsid w:val="006A2C91"/>
    <w:rsid w:val="009D2F25"/>
    <w:rsid w:val="00A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97B2"/>
  <w15:docId w15:val="{1DF7A948-AD81-45AA-BD7C-5704F8F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5FF1"/>
    <w:pPr>
      <w:ind w:left="720"/>
      <w:contextualSpacing/>
    </w:pPr>
  </w:style>
  <w:style w:type="table" w:styleId="TableGrid">
    <w:name w:val="Table Grid"/>
    <w:basedOn w:val="TableNormal"/>
    <w:uiPriority w:val="39"/>
    <w:rsid w:val="002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9B"/>
  </w:style>
  <w:style w:type="paragraph" w:styleId="Footer">
    <w:name w:val="footer"/>
    <w:basedOn w:val="Normal"/>
    <w:link w:val="FooterChar"/>
    <w:uiPriority w:val="99"/>
    <w:unhideWhenUsed/>
    <w:rsid w:val="000C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fsJ45NwxK3mDExw9V/5laXt8w==">AMUW2mX2nkVEeR7u39LEQxC0fe66GwJcZHh/NgBfEANc02FWJBqg8UpagqrvLbjuu4OZ3y5yznnZLHsdEPaqR4gdlom7oWLWZLXLPH5B+gxXZvNka9cFVvs=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Lohrmann</dc:creator>
  <cp:lastModifiedBy>Stephanie Michael</cp:lastModifiedBy>
  <cp:revision>2</cp:revision>
  <dcterms:created xsi:type="dcterms:W3CDTF">2022-06-22T17:54:00Z</dcterms:created>
  <dcterms:modified xsi:type="dcterms:W3CDTF">2022-06-22T17:54:00Z</dcterms:modified>
</cp:coreProperties>
</file>